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D" w:rsidRDefault="00A03C2D" w:rsidP="00A03C2D">
      <w:pPr>
        <w:pStyle w:val="3"/>
        <w:jc w:val="center"/>
      </w:pPr>
      <w:r>
        <w:t>Департамент по делам казачества и кадетских учебных заведений Ростовской области</w:t>
      </w:r>
    </w:p>
    <w:p w:rsidR="00A03C2D" w:rsidRDefault="00A03C2D" w:rsidP="00A03C2D">
      <w:pPr>
        <w:pStyle w:val="3"/>
        <w:jc w:val="center"/>
      </w:pPr>
      <w:r>
        <w:t>государственное бюджетное общеобразовательное</w:t>
      </w:r>
    </w:p>
    <w:p w:rsidR="00A03C2D" w:rsidRDefault="00A03C2D" w:rsidP="00A03C2D">
      <w:pPr>
        <w:pStyle w:val="3"/>
        <w:jc w:val="center"/>
      </w:pPr>
      <w:r>
        <w:t>учреждение Ростовской области</w:t>
      </w:r>
    </w:p>
    <w:p w:rsidR="00A03C2D" w:rsidRDefault="00A03C2D" w:rsidP="00A03C2D">
      <w:pPr>
        <w:pStyle w:val="3"/>
        <w:jc w:val="center"/>
      </w:pPr>
      <w:r>
        <w:t>«Орловский казачий кадетский корпус»</w:t>
      </w:r>
    </w:p>
    <w:p w:rsidR="00A03C2D" w:rsidRPr="00475353" w:rsidRDefault="00A03C2D" w:rsidP="00A03C2D">
      <w:pPr>
        <w:pStyle w:val="3"/>
        <w:jc w:val="center"/>
      </w:pPr>
    </w:p>
    <w:p w:rsidR="00A03C2D" w:rsidRPr="00475353" w:rsidRDefault="00A03C2D" w:rsidP="00A03C2D">
      <w:pPr>
        <w:pStyle w:val="3"/>
        <w:ind w:left="0"/>
      </w:pPr>
    </w:p>
    <w:p w:rsidR="00A03C2D" w:rsidRPr="00475353" w:rsidRDefault="00A03C2D" w:rsidP="00A03C2D">
      <w:pPr>
        <w:pStyle w:val="3"/>
      </w:pPr>
    </w:p>
    <w:p w:rsidR="00A03C2D" w:rsidRPr="00475353" w:rsidRDefault="00A03C2D" w:rsidP="00A03C2D">
      <w:pPr>
        <w:pStyle w:val="3"/>
      </w:pPr>
    </w:p>
    <w:tbl>
      <w:tblPr>
        <w:tblpPr w:leftFromText="180" w:rightFromText="180" w:vertAnchor="text" w:horzAnchor="page" w:tblpX="2506" w:tblpY="95"/>
        <w:tblW w:w="0" w:type="auto"/>
        <w:tblLook w:val="04A0" w:firstRow="1" w:lastRow="0" w:firstColumn="1" w:lastColumn="0" w:noHBand="0" w:noVBand="1"/>
      </w:tblPr>
      <w:tblGrid>
        <w:gridCol w:w="4487"/>
        <w:gridCol w:w="3842"/>
      </w:tblGrid>
      <w:tr w:rsidR="00BF75E7" w:rsidRPr="008B569A" w:rsidTr="00E905C0">
        <w:tc>
          <w:tcPr>
            <w:tcW w:w="4487" w:type="dxa"/>
          </w:tcPr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>Принято:</w:t>
            </w:r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A59E5">
              <w:rPr>
                <w:b w:val="0"/>
              </w:rPr>
              <w:t xml:space="preserve">решением </w:t>
            </w:r>
            <w:proofErr w:type="gramStart"/>
            <w:r w:rsidR="00BA59E5">
              <w:rPr>
                <w:b w:val="0"/>
              </w:rPr>
              <w:t>педагогического</w:t>
            </w:r>
            <w:proofErr w:type="gramEnd"/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A59E5">
              <w:rPr>
                <w:b w:val="0"/>
              </w:rPr>
              <w:t>совета корпуса</w:t>
            </w:r>
            <w:r>
              <w:rPr>
                <w:b w:val="0"/>
              </w:rPr>
              <w:t xml:space="preserve"> </w:t>
            </w:r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>протокол</w:t>
            </w:r>
          </w:p>
          <w:p w:rsidR="00BF75E7" w:rsidRPr="00D97FAF" w:rsidRDefault="00415A19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 xml:space="preserve"> №</w:t>
            </w:r>
            <w:r w:rsidR="00BA59E5">
              <w:rPr>
                <w:b w:val="0"/>
              </w:rPr>
              <w:t>1 от 29.08.2022г</w:t>
            </w:r>
          </w:p>
        </w:tc>
        <w:tc>
          <w:tcPr>
            <w:tcW w:w="3842" w:type="dxa"/>
          </w:tcPr>
          <w:p w:rsidR="00BF75E7" w:rsidRPr="00353136" w:rsidRDefault="00BF75E7" w:rsidP="00E905C0">
            <w:pPr>
              <w:pStyle w:val="3"/>
              <w:ind w:left="0"/>
              <w:jc w:val="left"/>
              <w:rPr>
                <w:b w:val="0"/>
              </w:rPr>
            </w:pPr>
            <w:proofErr w:type="gramStart"/>
            <w:r w:rsidRPr="00353136">
              <w:rPr>
                <w:b w:val="0"/>
              </w:rPr>
              <w:t>Утверждена</w:t>
            </w:r>
            <w:proofErr w:type="gramEnd"/>
            <w:r w:rsidRPr="00353136">
              <w:rPr>
                <w:b w:val="0"/>
              </w:rPr>
              <w:t xml:space="preserve"> приказом директора ГБОУ РО «Орловский казачий кадетский корпус» </w:t>
            </w:r>
          </w:p>
          <w:p w:rsidR="00BF75E7" w:rsidRPr="00353136" w:rsidRDefault="00BA59E5" w:rsidP="00E905C0">
            <w:pPr>
              <w:pStyle w:val="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№ 130 от 29. 08 2022г.</w:t>
            </w:r>
          </w:p>
          <w:p w:rsidR="00BF75E7" w:rsidRPr="00353136" w:rsidRDefault="00BF75E7" w:rsidP="00E90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BF75E7" w:rsidRPr="00353136" w:rsidRDefault="00415A19" w:rsidP="00E90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И.В</w:t>
            </w:r>
            <w:r w:rsidR="00BF75E7" w:rsidRPr="003531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5E7" w:rsidRPr="00353136" w:rsidRDefault="00BF75E7" w:rsidP="00E90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75E7" w:rsidRPr="00353136" w:rsidRDefault="00BF75E7" w:rsidP="00E905C0">
            <w:pPr>
              <w:pStyle w:val="3"/>
              <w:ind w:left="0"/>
              <w:rPr>
                <w:b w:val="0"/>
              </w:rPr>
            </w:pPr>
          </w:p>
        </w:tc>
      </w:tr>
    </w:tbl>
    <w:p w:rsidR="00A03C2D" w:rsidRPr="00475353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Pr="008B569A" w:rsidRDefault="00A03C2D" w:rsidP="00A03C2D"/>
    <w:p w:rsidR="00A03C2D" w:rsidRPr="00475353" w:rsidRDefault="00A03C2D" w:rsidP="00A03C2D">
      <w:pPr>
        <w:pStyle w:val="3"/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A03C2D" w:rsidRPr="00475353" w:rsidRDefault="00A03C2D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ОБЩЕОБРАЗОВАТЕЛЬНАЯ </w:t>
      </w:r>
      <w:r w:rsidRPr="00475353">
        <w:rPr>
          <w:sz w:val="40"/>
          <w:szCs w:val="40"/>
        </w:rPr>
        <w:t>ПРОГРАММА</w:t>
      </w:r>
    </w:p>
    <w:p w:rsidR="00A03C2D" w:rsidRDefault="00A03C2D" w:rsidP="00A03C2D">
      <w:pPr>
        <w:pStyle w:val="3"/>
        <w:jc w:val="center"/>
      </w:pPr>
      <w:r>
        <w:t>государственного бюджетного общеобразовательного</w:t>
      </w:r>
    </w:p>
    <w:p w:rsidR="00A03C2D" w:rsidRDefault="00A03C2D" w:rsidP="00A03C2D">
      <w:pPr>
        <w:pStyle w:val="3"/>
        <w:jc w:val="center"/>
      </w:pPr>
      <w:r>
        <w:t>учреждения Ростовской области</w:t>
      </w:r>
    </w:p>
    <w:p w:rsidR="00A03C2D" w:rsidRDefault="00A03C2D" w:rsidP="00A03C2D">
      <w:pPr>
        <w:pStyle w:val="3"/>
        <w:jc w:val="center"/>
      </w:pPr>
      <w:r>
        <w:t xml:space="preserve"> «Орловский казачий кадетский корпус»</w:t>
      </w:r>
    </w:p>
    <w:p w:rsidR="00A03C2D" w:rsidRPr="00C02FBF" w:rsidRDefault="00A03C2D" w:rsidP="00A03C2D"/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BF75E7" w:rsidRDefault="00BF75E7" w:rsidP="00BF75E7"/>
    <w:p w:rsidR="00BF75E7" w:rsidRDefault="00BF75E7" w:rsidP="00BF75E7"/>
    <w:p w:rsidR="00BF75E7" w:rsidRPr="00BF75E7" w:rsidRDefault="00BF75E7" w:rsidP="00BF75E7"/>
    <w:p w:rsidR="00A03C2D" w:rsidRDefault="00A03C2D" w:rsidP="00A03C2D">
      <w:pPr>
        <w:pStyle w:val="3"/>
      </w:pPr>
    </w:p>
    <w:p w:rsidR="00A03C2D" w:rsidRDefault="00BA59E5" w:rsidP="00A03C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2022</w:t>
      </w:r>
      <w:r w:rsidR="00415A19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="00A03C2D" w:rsidRPr="00C02FB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B3C75" w:rsidRDefault="00DB3C75" w:rsidP="00DB3C75">
      <w:pPr>
        <w:pStyle w:val="1"/>
        <w:spacing w:before="0" w:line="360" w:lineRule="auto"/>
        <w:ind w:left="1080"/>
        <w:jc w:val="center"/>
        <w:rPr>
          <w:rStyle w:val="Zag11"/>
          <w:rFonts w:ascii="Times New Roman" w:hAnsi="Times New Roman"/>
          <w:b/>
          <w:color w:val="auto"/>
        </w:rPr>
      </w:pPr>
      <w:bookmarkStart w:id="0" w:name="_Toc409691624"/>
      <w:bookmarkStart w:id="1" w:name="_Toc410653945"/>
      <w:bookmarkStart w:id="2" w:name="_Toc414553126"/>
    </w:p>
    <w:p w:rsidR="00357628" w:rsidRPr="00311440" w:rsidRDefault="00A03C2D" w:rsidP="00311440">
      <w:pPr>
        <w:jc w:val="center"/>
        <w:rPr>
          <w:rStyle w:val="Zag11"/>
          <w:rFonts w:ascii="Times New Roman" w:hAnsi="Times New Roman"/>
          <w:b/>
          <w:sz w:val="28"/>
          <w:szCs w:val="28"/>
        </w:rPr>
      </w:pPr>
      <w:r w:rsidRPr="00311440">
        <w:rPr>
          <w:rStyle w:val="Zag11"/>
          <w:rFonts w:ascii="Times New Roman" w:hAnsi="Times New Roman"/>
          <w:b/>
          <w:sz w:val="28"/>
          <w:szCs w:val="28"/>
        </w:rPr>
        <w:t>Пояснительная  записк</w:t>
      </w:r>
      <w:bookmarkEnd w:id="0"/>
      <w:bookmarkEnd w:id="1"/>
      <w:bookmarkEnd w:id="2"/>
      <w:r w:rsidR="00357628" w:rsidRPr="00311440">
        <w:rPr>
          <w:rStyle w:val="Zag11"/>
          <w:rFonts w:ascii="Times New Roman" w:hAnsi="Times New Roman"/>
          <w:b/>
          <w:sz w:val="28"/>
          <w:szCs w:val="28"/>
        </w:rPr>
        <w:t>а</w:t>
      </w:r>
    </w:p>
    <w:p w:rsidR="00DB3C75" w:rsidRPr="00311440" w:rsidRDefault="00DB3C75" w:rsidP="00B14DE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628" w:rsidRPr="00311440" w:rsidRDefault="0050574C" w:rsidP="002B5E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2B5ECF">
        <w:rPr>
          <w:rFonts w:ascii="Times New Roman" w:hAnsi="Times New Roman"/>
          <w:snapToGrid w:val="0"/>
          <w:sz w:val="28"/>
          <w:szCs w:val="28"/>
        </w:rPr>
        <w:t xml:space="preserve">ГБОУ РО </w:t>
      </w:r>
      <w:r w:rsidR="00357628" w:rsidRPr="00311440">
        <w:rPr>
          <w:rFonts w:ascii="Times New Roman" w:hAnsi="Times New Roman"/>
          <w:snapToGrid w:val="0"/>
          <w:sz w:val="28"/>
          <w:szCs w:val="28"/>
        </w:rPr>
        <w:t>«Орловский казачий кадетский корпус»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 В сфере дополнительного образования кадет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</w:t>
      </w:r>
    </w:p>
    <w:p w:rsidR="00357628" w:rsidRPr="00311440" w:rsidRDefault="0050574C" w:rsidP="002B5E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Ценность дополнительного образования состоит в том, что оно усиливает содержательную составляющую </w:t>
      </w:r>
      <w:r w:rsidR="002B5ECF">
        <w:rPr>
          <w:rFonts w:ascii="Times New Roman" w:hAnsi="Times New Roman"/>
          <w:snapToGrid w:val="0"/>
          <w:sz w:val="28"/>
          <w:szCs w:val="28"/>
        </w:rPr>
        <w:t>ГБОУ РО</w:t>
      </w:r>
      <w:r w:rsidR="00357628" w:rsidRPr="00311440">
        <w:rPr>
          <w:rFonts w:ascii="Times New Roman" w:hAnsi="Times New Roman"/>
          <w:snapToGrid w:val="0"/>
          <w:sz w:val="28"/>
          <w:szCs w:val="28"/>
        </w:rPr>
        <w:t xml:space="preserve"> «Орловский казачий кадетский корпус»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 </w:t>
      </w:r>
    </w:p>
    <w:p w:rsidR="00357628" w:rsidRPr="00311440" w:rsidRDefault="0050574C" w:rsidP="002B5E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>Для системной и качественной реализации дополнительного образования в корпусе создана дополнительная общеобразовательная программа. В Программе отражены цели и задачи, направленные на развитие системы дополнительного образования в корпусе,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</w:t>
      </w:r>
      <w:r w:rsidR="00DB3C75" w:rsidRPr="00311440">
        <w:rPr>
          <w:rFonts w:ascii="Times New Roman" w:eastAsia="Times New Roman" w:hAnsi="Times New Roman"/>
          <w:sz w:val="28"/>
          <w:szCs w:val="28"/>
        </w:rPr>
        <w:t>в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ития личности каждого кадета. </w:t>
      </w:r>
    </w:p>
    <w:p w:rsidR="00DB3C75" w:rsidRPr="00311440" w:rsidRDefault="0050574C" w:rsidP="002B5E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Реализация содержания дополнительной общеобразовательной программы </w:t>
      </w:r>
      <w:r w:rsidR="002B5ECF">
        <w:rPr>
          <w:rFonts w:ascii="Times New Roman" w:hAnsi="Times New Roman"/>
          <w:snapToGrid w:val="0"/>
          <w:sz w:val="28"/>
          <w:szCs w:val="28"/>
        </w:rPr>
        <w:t xml:space="preserve">ГБОУ РО «Орловский казачий кадетский </w:t>
      </w:r>
      <w:r w:rsidR="00357628" w:rsidRPr="00311440">
        <w:rPr>
          <w:rFonts w:ascii="Times New Roman" w:hAnsi="Times New Roman"/>
          <w:snapToGrid w:val="0"/>
          <w:sz w:val="28"/>
          <w:szCs w:val="28"/>
        </w:rPr>
        <w:t xml:space="preserve">корпус»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 осуществляется педагогами дополнительного образования. В корпусе </w:t>
      </w:r>
      <w:r w:rsidR="00357628" w:rsidRPr="0031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общеобразовательные программы реализуются как в учреждении, так и посредством сетевых форм их реализации</w:t>
      </w:r>
      <w:r w:rsidR="00B14DE6" w:rsidRPr="00311440">
        <w:rPr>
          <w:rFonts w:ascii="Times New Roman" w:eastAsia="Times New Roman" w:hAnsi="Times New Roman"/>
          <w:sz w:val="28"/>
          <w:szCs w:val="28"/>
        </w:rPr>
        <w:t>.</w:t>
      </w:r>
    </w:p>
    <w:p w:rsidR="00DB3C75" w:rsidRPr="00311440" w:rsidRDefault="0050574C" w:rsidP="002B5E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7628" w:rsidRPr="00311440">
        <w:rPr>
          <w:rFonts w:ascii="Times New Roman" w:hAnsi="Times New Roman"/>
          <w:sz w:val="28"/>
          <w:szCs w:val="28"/>
        </w:rPr>
        <w:t xml:space="preserve">Нормативной базой разработки дополнительной общеобразовательной программы являются: </w:t>
      </w:r>
    </w:p>
    <w:p w:rsidR="00357628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357628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Закон Российской Федерации №273-ФЗ «Об образовании»;</w:t>
      </w:r>
    </w:p>
    <w:p w:rsidR="00357628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Приказ Министерства о</w:t>
      </w:r>
      <w:r w:rsidR="00E6226F">
        <w:rPr>
          <w:rFonts w:ascii="Times New Roman" w:hAnsi="Times New Roman"/>
          <w:sz w:val="28"/>
          <w:szCs w:val="28"/>
        </w:rPr>
        <w:t xml:space="preserve">бразования от 09 11 2018 №196 </w:t>
      </w:r>
      <w:r w:rsidRPr="00E44030">
        <w:rPr>
          <w:rFonts w:ascii="Times New Roman" w:hAnsi="Times New Roman"/>
          <w:sz w:val="28"/>
          <w:szCs w:val="28"/>
        </w:rPr>
        <w:t xml:space="preserve">г. «Об утверждении Порядка организации и осуществления </w:t>
      </w:r>
      <w:r w:rsidRPr="00E44030">
        <w:rPr>
          <w:rFonts w:ascii="Times New Roman" w:hAnsi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</w:t>
      </w:r>
    </w:p>
    <w:p w:rsidR="00DB3C75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 xml:space="preserve">Гигиенические требования к условиям обучения в общеобразовательных учреждениях, Санитарно-эпидемиологические </w:t>
      </w:r>
      <w:r w:rsidR="00BA59E5" w:rsidRPr="00E44030">
        <w:rPr>
          <w:rFonts w:ascii="Times New Roman" w:hAnsi="Times New Roman"/>
          <w:sz w:val="28"/>
          <w:szCs w:val="28"/>
        </w:rPr>
        <w:t>п</w:t>
      </w:r>
      <w:r w:rsidR="00BA59E5">
        <w:rPr>
          <w:rFonts w:ascii="Times New Roman" w:hAnsi="Times New Roman"/>
          <w:sz w:val="28"/>
          <w:szCs w:val="28"/>
        </w:rPr>
        <w:t>равила – СанПиН</w:t>
      </w:r>
      <w:r w:rsidR="001A2AA8">
        <w:rPr>
          <w:rFonts w:ascii="Times New Roman" w:hAnsi="Times New Roman"/>
          <w:sz w:val="28"/>
          <w:szCs w:val="28"/>
        </w:rPr>
        <w:t xml:space="preserve"> 2.4. 3648-20</w:t>
      </w:r>
      <w:r w:rsidRPr="00E44030">
        <w:rPr>
          <w:rFonts w:ascii="Times New Roman" w:hAnsi="Times New Roman"/>
          <w:sz w:val="28"/>
          <w:szCs w:val="28"/>
        </w:rPr>
        <w:t>;</w:t>
      </w:r>
    </w:p>
    <w:p w:rsidR="00DB3C75" w:rsidRPr="00E44030" w:rsidRDefault="00357628" w:rsidP="002B5EC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 xml:space="preserve">Устав </w:t>
      </w:r>
      <w:r w:rsidRPr="00E44030">
        <w:rPr>
          <w:rFonts w:ascii="Times New Roman" w:hAnsi="Times New Roman"/>
          <w:snapToGrid w:val="0"/>
          <w:sz w:val="28"/>
          <w:szCs w:val="28"/>
        </w:rPr>
        <w:t xml:space="preserve">ГБОУ </w:t>
      </w:r>
      <w:r w:rsidR="00BA59E5" w:rsidRPr="00E44030">
        <w:rPr>
          <w:rFonts w:ascii="Times New Roman" w:hAnsi="Times New Roman"/>
          <w:snapToGrid w:val="0"/>
          <w:sz w:val="28"/>
          <w:szCs w:val="28"/>
        </w:rPr>
        <w:t>РО «</w:t>
      </w:r>
      <w:r w:rsidRPr="00E44030">
        <w:rPr>
          <w:rFonts w:ascii="Times New Roman" w:hAnsi="Times New Roman"/>
          <w:snapToGrid w:val="0"/>
          <w:sz w:val="28"/>
          <w:szCs w:val="28"/>
        </w:rPr>
        <w:t>Орловский казачий кадетский корпус»</w:t>
      </w:r>
    </w:p>
    <w:p w:rsidR="00311440" w:rsidRDefault="00E44030" w:rsidP="002B5ECF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7628" w:rsidRPr="00311440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</w:t>
      </w:r>
      <w:r w:rsidR="00357628" w:rsidRPr="00311440">
        <w:rPr>
          <w:rFonts w:ascii="Times New Roman" w:hAnsi="Times New Roman"/>
          <w:sz w:val="28"/>
          <w:szCs w:val="28"/>
        </w:rPr>
        <w:br/>
        <w:t>Важнейшие целевые индикаторы и показатели эффективности программы — результаты участия в районных, областных, школьных конкурсах, выставках, соревнованиях и других мероприятиях.</w:t>
      </w:r>
      <w:r w:rsidR="00311440" w:rsidRPr="0031144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11440" w:rsidRPr="00DB3C75" w:rsidRDefault="00E44030" w:rsidP="002B5E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311440" w:rsidRPr="00DB3C75">
        <w:rPr>
          <w:rFonts w:ascii="Times New Roman" w:hAnsi="Times New Roman"/>
          <w:snapToGrid w:val="0"/>
          <w:sz w:val="28"/>
          <w:szCs w:val="28"/>
        </w:rPr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 w:rsidR="00311440" w:rsidRPr="00DB3C75">
        <w:rPr>
          <w:rFonts w:ascii="Times New Roman" w:eastAsia="Times New Roman" w:hAnsi="Times New Roman"/>
          <w:sz w:val="28"/>
          <w:szCs w:val="28"/>
        </w:rPr>
        <w:t xml:space="preserve"> 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E44030" w:rsidRPr="00DB3C75" w:rsidRDefault="00E44030" w:rsidP="00E4403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3C75">
        <w:rPr>
          <w:sz w:val="28"/>
          <w:szCs w:val="28"/>
        </w:rPr>
        <w:t xml:space="preserve">Дополнительная общеобразовательная программа позволяет обеспечить удовлетворение образовательных запросов родителей, чьи дети посещают образовательное учреждение. </w:t>
      </w:r>
    </w:p>
    <w:p w:rsidR="00357628" w:rsidRPr="00311440" w:rsidRDefault="00357628" w:rsidP="00B14D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59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B3C75" w:rsidRPr="00DB3C75" w:rsidTr="00E44030">
        <w:trPr>
          <w:trHeight w:val="11340"/>
        </w:trPr>
        <w:tc>
          <w:tcPr>
            <w:tcW w:w="9464" w:type="dxa"/>
          </w:tcPr>
          <w:p w:rsidR="00DB3C75" w:rsidRPr="00DB3C75" w:rsidRDefault="00DB3C75" w:rsidP="007109FD">
            <w:pPr>
              <w:pStyle w:val="a4"/>
              <w:spacing w:before="0" w:beforeAutospacing="0" w:after="0" w:afterAutospacing="0" w:line="276" w:lineRule="auto"/>
              <w:ind w:firstLine="709"/>
              <w:rPr>
                <w:snapToGrid w:val="0"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lastRenderedPageBreak/>
              <w:t>Концептуальная основа д</w:t>
            </w:r>
            <w:r w:rsidR="00E12D90">
              <w:rPr>
                <w:b/>
                <w:sz w:val="28"/>
                <w:szCs w:val="28"/>
              </w:rPr>
              <w:t>ополнительного образования корпуса</w:t>
            </w:r>
          </w:p>
          <w:p w:rsidR="00DB3C75" w:rsidRPr="00DB3C75" w:rsidRDefault="00DB3C75" w:rsidP="007109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br w:type="page"/>
              <w:t xml:space="preserve">Основное назначение дополнительного образования – развитие мотиваций личности к познанию и творчеству, реализация дополнительных программ в интересах личности. Дополнительное образование – практико-ориентированная форма организации культурно-созидательной деятельности ребенка. Дополнительное образование – проектно-проблемный тип деятельности, который является базовой сферой развивающего образования. Дополнительное образование – дополнительность, непрерывность, системность в образовательной системе.          Дополнительное образование – форма реализации педагогического принципа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природосообразности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>.  Дополнительное 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кадета,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      </w:r>
          </w:p>
          <w:p w:rsidR="00DB3C75" w:rsidRPr="00DB3C75" w:rsidRDefault="00DB3C75" w:rsidP="007109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При организации дополнит</w:t>
            </w:r>
            <w:r w:rsidR="002B5ECF">
              <w:rPr>
                <w:rFonts w:ascii="Times New Roman" w:hAnsi="Times New Roman"/>
                <w:sz w:val="28"/>
                <w:szCs w:val="28"/>
              </w:rPr>
              <w:t xml:space="preserve">ельного образования детей корпус 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опирается </w:t>
            </w: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B3C75" w:rsidRPr="00DB3C75" w:rsidRDefault="00DB3C75" w:rsidP="007109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следующие приоритетные принципы: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непрерывности и преемственности;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системности во взаимодействии и взаимопроникновении базового и дополнительного образования;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вариативности;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гуманизации и индивидуализации;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добровольности;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подхода;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творчества;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разновозрастного единства; </w:t>
            </w:r>
          </w:p>
          <w:p w:rsidR="00DB3C75" w:rsidRPr="002B5ECF" w:rsidRDefault="002B5ECF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открытости системы</w:t>
            </w:r>
          </w:p>
        </w:tc>
      </w:tr>
    </w:tbl>
    <w:p w:rsidR="00357628" w:rsidRPr="00DB3C75" w:rsidRDefault="00357628" w:rsidP="007109FD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B3C75">
        <w:rPr>
          <w:sz w:val="28"/>
          <w:szCs w:val="28"/>
        </w:rPr>
        <w:t>Предлагаемая программа обеспечивает органичное и естественное продолжение воспитания, обучения и развития личности воспитанников в условиях дополнительного образования. Работа в кружках по интересам – это одна из форм профессиональной ориентации, так как задачей профессиональной подготовки является развитие широкого спектра познавательных интересов, ключевых компетенций, обеспечивающих успешность в будущей профессиональной деятельности.</w:t>
      </w:r>
    </w:p>
    <w:p w:rsidR="00357628" w:rsidRPr="00DB3C75" w:rsidRDefault="00357628" w:rsidP="007109FD">
      <w:pPr>
        <w:pStyle w:val="a4"/>
        <w:spacing w:before="0" w:beforeAutospacing="0" w:after="0" w:afterAutospacing="0" w:line="276" w:lineRule="auto"/>
        <w:ind w:hanging="142"/>
        <w:jc w:val="center"/>
        <w:rPr>
          <w:b/>
          <w:sz w:val="28"/>
          <w:szCs w:val="28"/>
        </w:rPr>
      </w:pPr>
    </w:p>
    <w:p w:rsidR="00357628" w:rsidRDefault="00357628" w:rsidP="007109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1440" w:rsidRPr="00DB3C75" w:rsidRDefault="00311440" w:rsidP="007109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7628" w:rsidRPr="00DB3C75" w:rsidRDefault="00357628" w:rsidP="007109FD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b/>
          <w:sz w:val="28"/>
          <w:szCs w:val="28"/>
        </w:rPr>
      </w:pPr>
    </w:p>
    <w:p w:rsidR="00357628" w:rsidRPr="00DB3C75" w:rsidRDefault="00357628" w:rsidP="002B5ECF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b/>
          <w:sz w:val="28"/>
          <w:szCs w:val="28"/>
        </w:rPr>
        <w:t xml:space="preserve">Целевое назначение дополнительной общеобразовательной программы    </w:t>
      </w:r>
    </w:p>
    <w:p w:rsidR="00A03C2D" w:rsidRPr="00DB3C75" w:rsidRDefault="00A03C2D" w:rsidP="002B5ECF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>Главной целью</w:t>
      </w:r>
      <w:r w:rsidR="00DB3C75">
        <w:rPr>
          <w:rFonts w:ascii="Times New Roman" w:hAnsi="Times New Roman"/>
          <w:sz w:val="28"/>
          <w:szCs w:val="28"/>
        </w:rPr>
        <w:t xml:space="preserve"> дополнительного образования в К</w:t>
      </w:r>
      <w:r w:rsidRPr="00DB3C75">
        <w:rPr>
          <w:rFonts w:ascii="Times New Roman" w:hAnsi="Times New Roman"/>
          <w:sz w:val="28"/>
          <w:szCs w:val="28"/>
        </w:rPr>
        <w:t>орпусе является удовлетворение потребностей кадет в образовательных услугах, которые не могут быть представлены в рамках соответствующих основных образовательных программ.</w:t>
      </w:r>
    </w:p>
    <w:p w:rsidR="00A03C2D" w:rsidRPr="00DB3C75" w:rsidRDefault="00C678BD" w:rsidP="002B5ECF">
      <w:pPr>
        <w:widowControl w:val="0"/>
        <w:overflowPunct w:val="0"/>
        <w:autoSpaceDE w:val="0"/>
        <w:autoSpaceDN w:val="0"/>
        <w:adjustRightInd w:val="0"/>
        <w:spacing w:after="0"/>
        <w:ind w:left="7" w:firstLine="783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>Дополнительное образование</w:t>
      </w:r>
      <w:r w:rsidR="00A03C2D" w:rsidRPr="00DB3C75">
        <w:rPr>
          <w:rFonts w:ascii="Times New Roman" w:hAnsi="Times New Roman"/>
          <w:sz w:val="28"/>
          <w:szCs w:val="28"/>
        </w:rPr>
        <w:t xml:space="preserve"> Корпуса </w:t>
      </w:r>
      <w:proofErr w:type="gramStart"/>
      <w:r w:rsidR="00A03C2D" w:rsidRPr="00DB3C75">
        <w:rPr>
          <w:rFonts w:ascii="Times New Roman" w:hAnsi="Times New Roman"/>
          <w:sz w:val="28"/>
          <w:szCs w:val="28"/>
        </w:rPr>
        <w:t>ориентирован</w:t>
      </w:r>
      <w:proofErr w:type="gramEnd"/>
      <w:r w:rsidR="00A03C2D" w:rsidRPr="00DB3C75">
        <w:rPr>
          <w:rFonts w:ascii="Times New Roman" w:hAnsi="Times New Roman"/>
          <w:sz w:val="28"/>
          <w:szCs w:val="28"/>
        </w:rPr>
        <w:t xml:space="preserve"> на решение следующих задач:</w:t>
      </w:r>
    </w:p>
    <w:p w:rsidR="00A03C2D" w:rsidRPr="002B5ECF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обеспечение гарантий права ребенка на дополнительное образование; </w:t>
      </w:r>
    </w:p>
    <w:p w:rsidR="00A03C2D" w:rsidRPr="002B5ECF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детей; </w:t>
      </w:r>
    </w:p>
    <w:p w:rsidR="00A03C2D" w:rsidRPr="002B5ECF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творческое развитие личности и реализация с этой целью программ дополнительного образования в интересах личности ребенка, общества, государства; </w:t>
      </w:r>
    </w:p>
    <w:p w:rsidR="00A03C2D" w:rsidRPr="002B5ECF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развитие мотивации личности к познанию и творчеству; </w:t>
      </w:r>
    </w:p>
    <w:p w:rsidR="00A03C2D" w:rsidRPr="002B5ECF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формирование общей культуры личности обучающихся, их адаптация к жизни в обществе; </w:t>
      </w:r>
    </w:p>
    <w:p w:rsidR="00A03C2D" w:rsidRPr="002B5ECF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организация содержательного досуга; </w:t>
      </w:r>
    </w:p>
    <w:p w:rsidR="00A03C2D" w:rsidRPr="002B5ECF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воспитание гражданственности и любви к Родине; </w:t>
      </w:r>
    </w:p>
    <w:p w:rsidR="00A03C2D" w:rsidRPr="00311440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формирование профессиональных навыков кадет. </w:t>
      </w:r>
    </w:p>
    <w:tbl>
      <w:tblPr>
        <w:tblStyle w:val="a5"/>
        <w:tblpPr w:leftFromText="180" w:rightFromText="180" w:vertAnchor="text" w:horzAnchor="margin" w:tblpXSpec="center" w:tblpY="-13517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2"/>
      </w:tblGrid>
      <w:tr w:rsidR="00517BCF" w:rsidRPr="00DB3C75" w:rsidTr="000A6A97">
        <w:tc>
          <w:tcPr>
            <w:tcW w:w="10142" w:type="dxa"/>
          </w:tcPr>
          <w:p w:rsidR="00311440" w:rsidRDefault="00311440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11440" w:rsidRDefault="00311440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C7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Функции дополнительного образования: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бразовательна</w:t>
            </w:r>
            <w:proofErr w:type="gramStart"/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обучение кадета по дополнительным общеобразовательным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программам, получение им новых знаний;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воспитательная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обогащение культурного слоя общеобразовательного учреждения, формирование в корпусе культурной среды, определение на этой основе четких нравственных ориентиров, ненавязчивое воспитание детей через их приобщение к культуре;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информационная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передача педагогом кадету максимального объема ин-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формации (из которого последний берет столько, сколько хочет и может </w:t>
            </w:r>
            <w:proofErr w:type="gramEnd"/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усвоить);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это расширение возможностей, круга делового и дружеского общения кадета со сверстниками и взрослыми в свободное время;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рекреационная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организация содержательного досуга как сферы восстановления психофизических сил ребенка;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профориентационная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- формирование устойчивого интереса </w:t>
            </w: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социально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значимым видам деятельности, содействие определения жизненных планов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кадета, включая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предпрофессиальную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ориентацию.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интеграционная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создание единого образовательного пространства корпуса;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компенсаторная</w:t>
            </w:r>
            <w:proofErr w:type="gramEnd"/>
            <w:r w:rsidRPr="00DB3C7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освоение кадетом новых направлений деятельности,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>углубляющих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и дополняющих основное (базовое) образование и создающих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эмоционально значимый для воспитанника фон освоения содержания общего образования, предоставление ребенку определенных гарантий достижения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успеха в избранных им сферах творческой деятельности;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 xml:space="preserve">социализации 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– освоение кадетом социального опыта, приобретение им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навыков воспроизводства социальных связей и личностных качеств, необходимых для жизни; </w:t>
            </w:r>
          </w:p>
          <w:p w:rsidR="00517BCF" w:rsidRPr="00DB3C75" w:rsidRDefault="00517BCF" w:rsidP="002B5E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самореализации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      </w:r>
          </w:p>
        </w:tc>
      </w:tr>
      <w:tr w:rsidR="00517BCF" w:rsidRPr="00DB3C75" w:rsidTr="000A6A97">
        <w:tc>
          <w:tcPr>
            <w:tcW w:w="10142" w:type="dxa"/>
          </w:tcPr>
          <w:p w:rsidR="00E44030" w:rsidRDefault="00E44030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Адресность дополнительной общеобразовательной программы</w:t>
            </w: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        Дополнительная общеобразовательная программа предназначена для детей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возрасте от 12  до 18 лет в их свободное (</w:t>
            </w:r>
            <w:proofErr w:type="spellStart"/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внеучебное</w:t>
            </w:r>
            <w:proofErr w:type="spellEnd"/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 время. Деятельность  по организации дополнительного образования детей осуществляется на основе дополнительной общеобразовательной  программы, дополнительных общеобразовательных программ и учебно-тематических планов педагогов дополнительного образования. Учебный год  в объединениях д</w:t>
            </w:r>
            <w:r w:rsidR="002B5E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ополнительного образовании кадетов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начинается 1 сентября и заканчивается 31 мая текущего года, включая каникулярное время, регламентируется учебным планом, расписанием 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занятий объединений, календарным учебным графиком.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обучающихся может осуществляться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</w:t>
            </w:r>
            <w:proofErr w:type="gramEnd"/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Численный состав и продолжительность учебных занятий зависят от направленности дополнительных общеобразовательных програм</w:t>
            </w:r>
            <w:r w:rsidR="001A2A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 и требований СанПиН 2.4.3648-20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3C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(Санитарно-эпидемиологические требования к учреждениям дополнительного образования детей (внешкольные учреждения).</w:t>
            </w:r>
            <w:proofErr w:type="gramEnd"/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Дополнительные общеобразовательные программы реализуются как в учреждении, так и посредством сетевых форм их реализации. При реализации программ используются различные образовательные технологии.</w:t>
            </w: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Основные механизмы реализации программы</w:t>
            </w:r>
          </w:p>
          <w:p w:rsidR="00517BCF" w:rsidRPr="00DB3C75" w:rsidRDefault="00517BCF" w:rsidP="002B5EC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Дополнительные общеобразовательные  программы педагогов</w:t>
            </w: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DB3C75">
              <w:rPr>
                <w:sz w:val="28"/>
                <w:szCs w:val="28"/>
              </w:rPr>
              <w:t xml:space="preserve">Реализация дополнительной общеобразовательной программы предусматривает реализацию дополнительных общеобразовательных  педагогов дополнительного образования.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дополнительных общеобразовательных программ и сроки </w:t>
            </w:r>
            <w:proofErr w:type="gramStart"/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обучения по ним</w:t>
            </w:r>
            <w:proofErr w:type="gramEnd"/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определяются педагогами и утверждаются приказом директора образовательного учреждения.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Вся система работы дополнительного образования в </w:t>
            </w:r>
            <w:r w:rsidRPr="00DB3C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ГБОУ РО  «Орловский казачий кадетский корпус» 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Каждая из программ –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</w:t>
            </w:r>
            <w:r w:rsidR="000B4CCF"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приоритетного направления корпуса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B4CCF" w:rsidRPr="001A2AA8" w:rsidRDefault="00517BCF" w:rsidP="001A2AA8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Педагоги дополнительного образования детей могут пользоваться примерными (рекомендованными Министерством образования РФ) программами, адаптированными под данное учебное учреждение, самостоятельно разрабатывать программы и соответствующие приложения к ним, либо использовать программы 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других учреждений дополнительного образования детей.</w:t>
            </w:r>
          </w:p>
          <w:p w:rsidR="00517BCF" w:rsidRPr="00CA0673" w:rsidRDefault="000B4CCF" w:rsidP="007109FD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CA0673">
              <w:rPr>
                <w:b w:val="0"/>
              </w:rPr>
              <w:t>Учебный план дополнительного образования государственного бюджетного общеобразовательного учреждения Ростовской области «Орловский казачий кадетский корпус»</w:t>
            </w:r>
            <w:r w:rsidR="000E7075" w:rsidRPr="00CA0673">
              <w:rPr>
                <w:b w:val="0"/>
              </w:rPr>
              <w:t xml:space="preserve"> (Приложение №1)</w:t>
            </w:r>
          </w:p>
          <w:p w:rsidR="00517BCF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D46ED" w:rsidRPr="00DB3C75" w:rsidRDefault="00BD46ED" w:rsidP="00652504">
            <w:pPr>
              <w:tabs>
                <w:tab w:val="left" w:pos="63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программы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создание в школе единой системы дополнительного образования, которая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будет способствовать свободному развитию личности каждого ученика;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увеличение числа учащихся, достигающих высоких результатов в определенных видах деятельности;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целенаправленная организация свободного времени большинства учащихся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школы;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родителей к организации и проведению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кружков и секций;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внедрение в образовательный процесс современных методик обучения и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воспитания.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Система представления результатов воспитанников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6ED" w:rsidRPr="00DB3C75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соревнованиях, конкурсах, конференциях школьного, муниципального, регионального уровня; </w:t>
            </w:r>
          </w:p>
          <w:p w:rsidR="00BD46ED" w:rsidRPr="001A2AA8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итоговые выставки творческих работ; </w:t>
            </w:r>
          </w:p>
          <w:p w:rsidR="00BD46ED" w:rsidRPr="001A2AA8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презентации итогов работы объединений; </w:t>
            </w:r>
          </w:p>
          <w:p w:rsidR="0050574C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выпуск сборников творческих работ учащихся. </w:t>
            </w:r>
          </w:p>
          <w:p w:rsidR="00E44030" w:rsidRPr="00E44030" w:rsidRDefault="00E44030" w:rsidP="00E440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44030" w:rsidRPr="00E44030" w:rsidRDefault="00E44030" w:rsidP="00E44030">
            <w:pPr>
              <w:pStyle w:val="a6"/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Default="00517BCF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04" w:rsidRPr="00DB3C75" w:rsidRDefault="00652504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и повышение профессионального уровня педагога дополнительного образования.</w:t>
            </w:r>
          </w:p>
          <w:p w:rsidR="00517BCF" w:rsidRPr="00DB3C75" w:rsidRDefault="00517BCF" w:rsidP="007109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Категорийный</w:t>
            </w:r>
            <w:proofErr w:type="spellEnd"/>
            <w:r w:rsidRPr="00DB3C75">
              <w:rPr>
                <w:rFonts w:ascii="Times New Roman" w:hAnsi="Times New Roman"/>
                <w:b/>
                <w:sz w:val="28"/>
                <w:szCs w:val="28"/>
              </w:rPr>
              <w:t xml:space="preserve"> состав педагог</w:t>
            </w:r>
            <w:r w:rsidR="001A2AA8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 xml:space="preserve"> дополнительного образования</w:t>
            </w:r>
          </w:p>
          <w:p w:rsidR="00517BCF" w:rsidRPr="00DB3C75" w:rsidRDefault="00517BCF" w:rsidP="007109FD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2410"/>
              <w:gridCol w:w="3990"/>
            </w:tblGrid>
            <w:tr w:rsidR="00517BCF" w:rsidRPr="00DB3C75" w:rsidTr="000A6A97">
              <w:tc>
                <w:tcPr>
                  <w:tcW w:w="1271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Высшая кв. категория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Первая кв. категория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Без категорий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Всего педагогов</w:t>
                  </w:r>
                </w:p>
              </w:tc>
            </w:tr>
            <w:tr w:rsidR="00517BCF" w:rsidRPr="00DB3C75" w:rsidTr="000A6A97">
              <w:tc>
                <w:tcPr>
                  <w:tcW w:w="1271" w:type="dxa"/>
                  <w:shd w:val="clear" w:color="auto" w:fill="auto"/>
                </w:tcPr>
                <w:p w:rsidR="00517BCF" w:rsidRPr="00F97166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7166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17BCF" w:rsidRPr="00F97166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7166">
                    <w:rPr>
                      <w:rFonts w:ascii="Times New Roman" w:hAnsi="Times New Roman"/>
                      <w:sz w:val="28"/>
                      <w:szCs w:val="28"/>
                    </w:rPr>
                    <w:t>5 человек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7BCF" w:rsidRPr="00F97166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7166">
                    <w:rPr>
                      <w:rFonts w:ascii="Times New Roman" w:hAnsi="Times New Roman"/>
                      <w:sz w:val="28"/>
                      <w:szCs w:val="28"/>
                    </w:rPr>
                    <w:t>7 человек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517BCF" w:rsidRPr="00F97166" w:rsidRDefault="00CE4707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7166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="00517BCF" w:rsidRPr="00F97166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</w:t>
                  </w:r>
                  <w:bookmarkStart w:id="3" w:name="_GoBack"/>
                  <w:bookmarkEnd w:id="3"/>
                </w:p>
              </w:tc>
            </w:tr>
          </w:tbl>
          <w:p w:rsidR="00E44030" w:rsidRPr="00DB3C75" w:rsidRDefault="00E44030" w:rsidP="00311440">
            <w:pPr>
              <w:tabs>
                <w:tab w:val="left" w:pos="47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Содержание методической деятельности:</w:t>
            </w:r>
          </w:p>
          <w:p w:rsidR="00517BCF" w:rsidRPr="00DB3C75" w:rsidRDefault="00517BCF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Организация системы повышения квалификации педагогов.</w:t>
            </w:r>
          </w:p>
          <w:p w:rsidR="00517BCF" w:rsidRPr="00DB3C75" w:rsidRDefault="00517BCF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Участие в семинарах, конкурсах, конференциях.</w:t>
            </w:r>
          </w:p>
          <w:p w:rsidR="00517BCF" w:rsidRPr="00DB3C75" w:rsidRDefault="00517BCF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Оказание педагогам ДО информационной, консультативно-методической помощи через методические семинары.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1. Консультации по составлению дополнительных общеобразовательных программ, календарно-тематического плана.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2. Экспертиза дополнительных общеобразовательных программ педагогов дополнительного образования.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3. Оказание методической помощи в подготовке открытых занятий, выставок, конкурсов, концертов.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tabs>
                      <w:tab w:val="left" w:pos="9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в течение года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tabs>
                      <w:tab w:val="left" w:pos="99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4. Консультации по </w:t>
                  </w: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работе над методической темой педагогам дополнительного образования.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5.Посещения занятий педагогов дополнительного образования с последующим анализом и самоанализом.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ind w:firstLine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</w:tbl>
          <w:p w:rsidR="00517BCF" w:rsidRPr="00DB3C75" w:rsidRDefault="00517BCF" w:rsidP="007109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Работа с педагогами: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"/>
              <w:gridCol w:w="3804"/>
              <w:gridCol w:w="1620"/>
              <w:gridCol w:w="1648"/>
              <w:gridCol w:w="1875"/>
            </w:tblGrid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Содержание деятельности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Ответств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0574C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План </w:t>
                  </w:r>
                  <w:r w:rsidR="00517BCF" w:rsidRPr="00DB3C75">
                    <w:rPr>
                      <w:rFonts w:ascii="Times New Roman" w:hAnsi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Методические семинары:</w:t>
                  </w: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1. </w:t>
                  </w: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Методические требования к современному занятию в системе </w:t>
                  </w:r>
                  <w:proofErr w:type="gram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методика</w:t>
                  </w:r>
                  <w:proofErr w:type="gram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самоанализа занятия, диагностики результативной деятельности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обязательный пакет документов, </w:t>
                  </w: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диагностики</w:t>
                  </w: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портфолио</w:t>
                  </w:r>
                </w:p>
              </w:tc>
            </w:tr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технологии личностн</w:t>
                  </w:r>
                  <w:proofErr w:type="gram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о-</w:t>
                  </w:r>
                  <w:proofErr w:type="gram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ориентированного обучения на занятиях педагогов ДО.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proofErr w:type="gram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оябрь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качественная подготовка </w:t>
                  </w: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занятий</w:t>
                  </w:r>
                </w:p>
              </w:tc>
            </w:tr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Гуманизация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пространства детства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использование </w:t>
                  </w:r>
                </w:p>
                <w:p w:rsidR="00517BCF" w:rsidRPr="00DB3C75" w:rsidRDefault="00517BCF" w:rsidP="00F97166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активных форм работы с детьми педагогами</w:t>
                  </w:r>
                </w:p>
              </w:tc>
            </w:tr>
          </w:tbl>
          <w:p w:rsidR="00517BCF" w:rsidRPr="00DB3C75" w:rsidRDefault="00517BCF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DB3C75" w:rsidRDefault="00517BCF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440" w:rsidRDefault="00517BCF" w:rsidP="007109F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517BCF" w:rsidRPr="00DB3C75" w:rsidRDefault="00517BCF" w:rsidP="007109F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Используемые и необходимые ресурсы:</w:t>
            </w:r>
          </w:p>
          <w:p w:rsidR="00517BCF" w:rsidRPr="00DB3C75" w:rsidRDefault="00517BCF" w:rsidP="00CA0673">
            <w:pPr>
              <w:pStyle w:val="30"/>
              <w:tabs>
                <w:tab w:val="left" w:pos="0"/>
              </w:tabs>
              <w:spacing w:after="0" w:line="276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Научно-методическое обеспечение программы</w:t>
            </w:r>
          </w:p>
          <w:p w:rsidR="00517BCF" w:rsidRPr="00DB3C75" w:rsidRDefault="00517BCF" w:rsidP="007109FD">
            <w:pPr>
              <w:pStyle w:val="22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Научно-методические рекомендации по организации и мониторингу внеучебной деятельности. </w:t>
            </w:r>
          </w:p>
          <w:p w:rsidR="00517BCF" w:rsidRPr="00DB3C75" w:rsidRDefault="00517BCF" w:rsidP="007109FD">
            <w:pPr>
              <w:pStyle w:val="22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Дополнительные  общеобразовательные  программы  в соответствии с направленностями и видами внеучебной деятельности. 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Публицистическая литература. 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Периодическая литература (журналы, газеты)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Методическое обеспечение каждой образовательной программы (диагностические методики, конспекты занятий, разнообразный дидактический материал к занятиям);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Сценарии досуговых мероприятий.</w:t>
            </w:r>
          </w:p>
          <w:p w:rsidR="00517BCF" w:rsidRPr="00DB3C75" w:rsidRDefault="00517BCF" w:rsidP="00CA0673">
            <w:pPr>
              <w:pStyle w:val="30"/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ресурсы</w:t>
            </w:r>
          </w:p>
          <w:p w:rsidR="00517BCF" w:rsidRPr="00DB3C75" w:rsidRDefault="00517BCF" w:rsidP="007109FD">
            <w:pPr>
              <w:pStyle w:val="22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after="0"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Обновление дополнительных  общеобразовательных программ, введение новых.</w:t>
            </w:r>
          </w:p>
          <w:p w:rsidR="00517BCF" w:rsidRPr="00DB3C75" w:rsidRDefault="00517BCF" w:rsidP="007109FD">
            <w:pPr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Формы отчета  перед общественностью.</w:t>
            </w:r>
          </w:p>
          <w:p w:rsidR="00517BCF" w:rsidRPr="00DB3C75" w:rsidRDefault="00517BCF" w:rsidP="007109FD">
            <w:pPr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Циклограммы режимных управленческих мероприятий: расписание занятий, планы работы, графики контроля, отчетности на </w:t>
            </w:r>
            <w:proofErr w:type="gramStart"/>
            <w:r w:rsidRPr="00DB3C75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gram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517BCF" w:rsidRPr="00DB3C75" w:rsidRDefault="00517BCF" w:rsidP="00CA0673">
            <w:pPr>
              <w:pStyle w:val="30"/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Мотивационные ресурсы</w:t>
            </w:r>
          </w:p>
          <w:p w:rsidR="00517BCF" w:rsidRPr="00DB3C75" w:rsidRDefault="00517BCF" w:rsidP="007109FD">
            <w:pPr>
              <w:tabs>
                <w:tab w:val="left" w:pos="0"/>
              </w:tabs>
              <w:spacing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      </w:r>
          </w:p>
          <w:p w:rsidR="00517BCF" w:rsidRPr="00DB3C75" w:rsidRDefault="00517BCF" w:rsidP="00CA06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  <w:p w:rsidR="00517BCF" w:rsidRPr="00DB3C75" w:rsidRDefault="00517BCF" w:rsidP="00652504">
            <w:pPr>
              <w:pStyle w:val="a4"/>
              <w:tabs>
                <w:tab w:val="left" w:pos="0"/>
              </w:tabs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DB3C75">
              <w:rPr>
                <w:sz w:val="28"/>
                <w:szCs w:val="28"/>
              </w:rPr>
              <w:t xml:space="preserve">     Для организации образовательного процесса в здании имеются  учебные помещения, актовый зал, библиотека, 2 спортивных зала, кабинет </w:t>
            </w:r>
            <w:proofErr w:type="gramStart"/>
            <w:r w:rsidRPr="00DB3C75">
              <w:rPr>
                <w:sz w:val="28"/>
                <w:szCs w:val="28"/>
              </w:rPr>
              <w:t>ИЗО</w:t>
            </w:r>
            <w:proofErr w:type="gramEnd"/>
            <w:r w:rsidRPr="00DB3C75">
              <w:rPr>
                <w:sz w:val="28"/>
                <w:szCs w:val="28"/>
              </w:rPr>
              <w:t>, музыки, технологии, мастерские. Кабинеты укомплектованы компьютерами. Минимальное материально-техническое обеспечение программы предполагает наличие следующего инвентаря и оборудования:</w:t>
            </w:r>
          </w:p>
          <w:p w:rsidR="00517BCF" w:rsidRPr="00DB3C75" w:rsidRDefault="00517BCF" w:rsidP="007109FD">
            <w:pPr>
              <w:pStyle w:val="a7"/>
              <w:numPr>
                <w:ilvl w:val="0"/>
                <w:numId w:val="10"/>
              </w:numPr>
              <w:tabs>
                <w:tab w:val="clear" w:pos="1980"/>
                <w:tab w:val="left" w:pos="0"/>
              </w:tabs>
              <w:spacing w:after="0" w:line="276" w:lineRule="auto"/>
              <w:ind w:left="1080"/>
              <w:jc w:val="both"/>
              <w:rPr>
                <w:sz w:val="28"/>
                <w:szCs w:val="28"/>
              </w:rPr>
            </w:pPr>
            <w:r w:rsidRPr="00DB3C75">
              <w:rPr>
                <w:sz w:val="28"/>
                <w:szCs w:val="28"/>
              </w:rPr>
              <w:t>для занятий по дополнительным общеобразовательным программам  - столы, стулья, демонстрационные доски, компьютер в комплектации, материалы и оборудование (в соответствии с направлением и видом деятельности). Количество мебели рассчитывается по количеству обучающихся в группе, а так же учитываются условия для труда педагога и для хранения материалов и инвентаря;</w:t>
            </w:r>
          </w:p>
          <w:p w:rsidR="00517BCF" w:rsidRPr="00DB3C75" w:rsidRDefault="00517BCF" w:rsidP="007109FD">
            <w:pPr>
              <w:pStyle w:val="a7"/>
              <w:numPr>
                <w:ilvl w:val="0"/>
                <w:numId w:val="10"/>
              </w:numPr>
              <w:tabs>
                <w:tab w:val="clear" w:pos="1980"/>
                <w:tab w:val="left" w:pos="0"/>
              </w:tabs>
              <w:spacing w:after="0" w:line="276" w:lineRule="auto"/>
              <w:ind w:left="1080"/>
              <w:jc w:val="both"/>
              <w:rPr>
                <w:sz w:val="28"/>
                <w:szCs w:val="28"/>
              </w:rPr>
            </w:pPr>
            <w:proofErr w:type="gramStart"/>
            <w:r w:rsidRPr="00DB3C75">
              <w:rPr>
                <w:sz w:val="28"/>
                <w:szCs w:val="28"/>
              </w:rPr>
              <w:t xml:space="preserve">для проведения досуговых мероприятий – магнитофон (компьютер в комплектации), микрофоны, акустическая система (микшерный пульт, </w:t>
            </w:r>
            <w:proofErr w:type="spellStart"/>
            <w:r w:rsidRPr="00DB3C75">
              <w:rPr>
                <w:sz w:val="28"/>
                <w:szCs w:val="28"/>
              </w:rPr>
              <w:t>сандвуфер</w:t>
            </w:r>
            <w:proofErr w:type="spellEnd"/>
            <w:r w:rsidRPr="00DB3C75">
              <w:rPr>
                <w:sz w:val="28"/>
                <w:szCs w:val="28"/>
              </w:rPr>
              <w:t xml:space="preserve">, усилители, шнуры), мультимедиа проектор, экран, игровое </w:t>
            </w:r>
            <w:r w:rsidRPr="00DB3C75">
              <w:rPr>
                <w:sz w:val="28"/>
                <w:szCs w:val="28"/>
              </w:rPr>
              <w:lastRenderedPageBreak/>
              <w:t>оборудование (мячи, кегли, скакалки, самокаты и пр.), подборка музыки (для проведения игр, танцев), театральные костюмы и другое оборудование.</w:t>
            </w:r>
            <w:proofErr w:type="gramEnd"/>
          </w:p>
          <w:p w:rsidR="00517BCF" w:rsidRPr="00DB3C75" w:rsidRDefault="00517BCF" w:rsidP="007109FD">
            <w:pPr>
              <w:pStyle w:val="a7"/>
              <w:tabs>
                <w:tab w:val="left" w:pos="0"/>
              </w:tabs>
              <w:spacing w:after="0" w:line="276" w:lineRule="auto"/>
              <w:ind w:left="1080"/>
              <w:jc w:val="both"/>
              <w:rPr>
                <w:sz w:val="28"/>
                <w:szCs w:val="28"/>
              </w:rPr>
            </w:pPr>
          </w:p>
          <w:p w:rsidR="00517BCF" w:rsidRPr="00DB3C75" w:rsidRDefault="00517BCF" w:rsidP="007109FD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Основные организационные мероприятия по реализации Программы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09"/>
              <w:gridCol w:w="2478"/>
              <w:gridCol w:w="2478"/>
            </w:tblGrid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№</w:t>
                  </w:r>
                  <w:proofErr w:type="gramStart"/>
                  <w:r w:rsidRPr="00DB3C75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DB3C75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Обновление содержания 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Корректировка дополнительной общеобразовательной программы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Разработка новых дополнительных общеобразовательных программ педагогами и их апробация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Организация работы по координации деятельности объединений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Организация и проведение школьных мероприятий по направлениям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Участие в мероприятиях муниципального, окружного, федерального уровней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ВР, педагоги дополнительного образования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Организация межведомственной системы соревнований, конкурсов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Проведение творческих отчётов</w:t>
                  </w:r>
                </w:p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руководители объединений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Создание банка данных методических идей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 xml:space="preserve">Изучение опыта работы </w:t>
                  </w:r>
                  <w:r w:rsidRPr="00DB3C75">
                    <w:rPr>
                      <w:sz w:val="28"/>
                      <w:szCs w:val="28"/>
                    </w:rPr>
                    <w:lastRenderedPageBreak/>
                    <w:t>дополнительного образования по обучению одарённых детей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lastRenderedPageBreak/>
                    <w:t>систематически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 xml:space="preserve">руководители </w:t>
                  </w:r>
                  <w:r w:rsidRPr="00DB3C75">
                    <w:rPr>
                      <w:sz w:val="28"/>
                      <w:szCs w:val="28"/>
                    </w:rPr>
                    <w:lastRenderedPageBreak/>
                    <w:t>объединений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Оказание методической и практической помощи для организации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по запросу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F97166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</w:tbl>
          <w:p w:rsidR="00517BCF" w:rsidRPr="00DB3C75" w:rsidRDefault="00517BCF" w:rsidP="00E44030">
            <w:pPr>
              <w:tabs>
                <w:tab w:val="left" w:pos="6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C2D" w:rsidRPr="00DB3C75" w:rsidRDefault="00A03C2D" w:rsidP="00A03C2D">
      <w:pPr>
        <w:rPr>
          <w:rFonts w:ascii="Times New Roman" w:hAnsi="Times New Roman"/>
          <w:sz w:val="28"/>
          <w:szCs w:val="28"/>
          <w:lang w:eastAsia="ru-RU"/>
        </w:rPr>
      </w:pPr>
    </w:p>
    <w:p w:rsidR="006321D6" w:rsidRPr="00DB3C75" w:rsidRDefault="006321D6">
      <w:pPr>
        <w:rPr>
          <w:rFonts w:ascii="Times New Roman" w:hAnsi="Times New Roman"/>
          <w:b/>
          <w:sz w:val="28"/>
          <w:szCs w:val="28"/>
        </w:rPr>
      </w:pPr>
    </w:p>
    <w:sectPr w:rsidR="006321D6" w:rsidRPr="00DB3C75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FD" w:rsidRDefault="005C71FD" w:rsidP="00517BCF">
      <w:pPr>
        <w:spacing w:after="0" w:line="240" w:lineRule="auto"/>
      </w:pPr>
      <w:r>
        <w:separator/>
      </w:r>
    </w:p>
  </w:endnote>
  <w:endnote w:type="continuationSeparator" w:id="0">
    <w:p w:rsidR="005C71FD" w:rsidRDefault="005C71FD" w:rsidP="0051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FD" w:rsidRDefault="005C71FD" w:rsidP="00517BCF">
      <w:pPr>
        <w:spacing w:after="0" w:line="240" w:lineRule="auto"/>
      </w:pPr>
      <w:r>
        <w:separator/>
      </w:r>
    </w:p>
  </w:footnote>
  <w:footnote w:type="continuationSeparator" w:id="0">
    <w:p w:rsidR="005C71FD" w:rsidRDefault="005C71FD" w:rsidP="0051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02CD"/>
    <w:multiLevelType w:val="hybridMultilevel"/>
    <w:tmpl w:val="42D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0172"/>
    <w:multiLevelType w:val="hybridMultilevel"/>
    <w:tmpl w:val="F3E43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921D6"/>
    <w:multiLevelType w:val="hybridMultilevel"/>
    <w:tmpl w:val="AA2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EFE"/>
    <w:multiLevelType w:val="multilevel"/>
    <w:tmpl w:val="C5F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51172"/>
    <w:multiLevelType w:val="hybridMultilevel"/>
    <w:tmpl w:val="E434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431CB"/>
    <w:multiLevelType w:val="hybridMultilevel"/>
    <w:tmpl w:val="89447EC4"/>
    <w:lvl w:ilvl="0" w:tplc="04190001">
      <w:start w:val="1"/>
      <w:numFmt w:val="bullet"/>
      <w:lvlText w:val=""/>
      <w:lvlJc w:val="left"/>
      <w:pPr>
        <w:tabs>
          <w:tab w:val="num" w:pos="1338"/>
        </w:tabs>
        <w:ind w:left="1338" w:hanging="6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16E07"/>
    <w:multiLevelType w:val="hybridMultilevel"/>
    <w:tmpl w:val="F40AD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93029"/>
    <w:multiLevelType w:val="hybridMultilevel"/>
    <w:tmpl w:val="C50E56FA"/>
    <w:lvl w:ilvl="0" w:tplc="03ECB91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42C124F1"/>
    <w:multiLevelType w:val="hybridMultilevel"/>
    <w:tmpl w:val="653419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C7B50AC"/>
    <w:multiLevelType w:val="hybridMultilevel"/>
    <w:tmpl w:val="916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762A9"/>
    <w:multiLevelType w:val="hybridMultilevel"/>
    <w:tmpl w:val="84A40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0E47"/>
    <w:multiLevelType w:val="multilevel"/>
    <w:tmpl w:val="E16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06AAE"/>
    <w:multiLevelType w:val="hybridMultilevel"/>
    <w:tmpl w:val="D9146854"/>
    <w:lvl w:ilvl="0" w:tplc="060A2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285518"/>
    <w:multiLevelType w:val="hybridMultilevel"/>
    <w:tmpl w:val="EE0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920B4"/>
    <w:multiLevelType w:val="hybridMultilevel"/>
    <w:tmpl w:val="BF28FEE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DC4CE14C">
      <w:start w:val="1"/>
      <w:numFmt w:val="bullet"/>
      <w:lvlText w:val=""/>
      <w:lvlJc w:val="left"/>
      <w:pPr>
        <w:tabs>
          <w:tab w:val="num" w:pos="1004"/>
        </w:tabs>
        <w:ind w:left="1440" w:hanging="360"/>
      </w:pPr>
      <w:rPr>
        <w:rFonts w:ascii="Wingdings 2" w:hAnsi="Wingdings 2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DF15AB1"/>
    <w:multiLevelType w:val="hybridMultilevel"/>
    <w:tmpl w:val="BD7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2D"/>
    <w:rsid w:val="000A1BB6"/>
    <w:rsid w:val="000B4CCF"/>
    <w:rsid w:val="000E7075"/>
    <w:rsid w:val="00136D0C"/>
    <w:rsid w:val="00163D82"/>
    <w:rsid w:val="001A2AA8"/>
    <w:rsid w:val="001A7D39"/>
    <w:rsid w:val="00256D32"/>
    <w:rsid w:val="002B5ECF"/>
    <w:rsid w:val="00311440"/>
    <w:rsid w:val="00357628"/>
    <w:rsid w:val="00404EBC"/>
    <w:rsid w:val="00415A19"/>
    <w:rsid w:val="0050574C"/>
    <w:rsid w:val="00517BCF"/>
    <w:rsid w:val="005C71FD"/>
    <w:rsid w:val="005D44D7"/>
    <w:rsid w:val="006321D6"/>
    <w:rsid w:val="00652504"/>
    <w:rsid w:val="007109FD"/>
    <w:rsid w:val="007252CC"/>
    <w:rsid w:val="007F0FA3"/>
    <w:rsid w:val="00813001"/>
    <w:rsid w:val="00A03C2D"/>
    <w:rsid w:val="00A45BDF"/>
    <w:rsid w:val="00AB68D5"/>
    <w:rsid w:val="00AE0BAB"/>
    <w:rsid w:val="00AF4A9D"/>
    <w:rsid w:val="00B14DE6"/>
    <w:rsid w:val="00B3493C"/>
    <w:rsid w:val="00B52099"/>
    <w:rsid w:val="00B64A39"/>
    <w:rsid w:val="00B65670"/>
    <w:rsid w:val="00BA59E5"/>
    <w:rsid w:val="00BD46ED"/>
    <w:rsid w:val="00BF75E7"/>
    <w:rsid w:val="00C678BD"/>
    <w:rsid w:val="00CA0673"/>
    <w:rsid w:val="00CD736D"/>
    <w:rsid w:val="00CE4707"/>
    <w:rsid w:val="00D928CB"/>
    <w:rsid w:val="00DB3C75"/>
    <w:rsid w:val="00E12D90"/>
    <w:rsid w:val="00E44030"/>
    <w:rsid w:val="00E6226F"/>
    <w:rsid w:val="00E62272"/>
    <w:rsid w:val="00E67208"/>
    <w:rsid w:val="00EF3677"/>
    <w:rsid w:val="00F97166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03C2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A03C2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rsid w:val="00A03C2D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A03C2D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A03C2D"/>
    <w:pPr>
      <w:spacing w:after="100"/>
      <w:ind w:left="220"/>
    </w:pPr>
  </w:style>
  <w:style w:type="character" w:styleId="a3">
    <w:name w:val="Hyperlink"/>
    <w:basedOn w:val="a0"/>
    <w:uiPriority w:val="99"/>
    <w:rsid w:val="00A03C2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03C2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3C2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A03C2D"/>
  </w:style>
  <w:style w:type="paragraph" w:styleId="a4">
    <w:name w:val="No Spacing"/>
    <w:basedOn w:val="a"/>
    <w:uiPriority w:val="1"/>
    <w:qFormat/>
    <w:rsid w:val="00357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7628"/>
    <w:pPr>
      <w:ind w:left="720"/>
      <w:contextualSpacing/>
    </w:pPr>
    <w:rPr>
      <w:rFonts w:eastAsia="MS Mincho"/>
      <w:lang w:eastAsia="ja-JP"/>
    </w:rPr>
  </w:style>
  <w:style w:type="paragraph" w:styleId="30">
    <w:name w:val="Body Text 3"/>
    <w:basedOn w:val="a"/>
    <w:link w:val="31"/>
    <w:uiPriority w:val="99"/>
    <w:unhideWhenUsed/>
    <w:rsid w:val="00517BCF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517BCF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517BCF"/>
    <w:pPr>
      <w:spacing w:after="120" w:line="480" w:lineRule="auto"/>
    </w:pPr>
    <w:rPr>
      <w:rFonts w:eastAsia="MS Mincho"/>
      <w:lang w:eastAsia="ja-JP"/>
    </w:rPr>
  </w:style>
  <w:style w:type="character" w:customStyle="1" w:styleId="23">
    <w:name w:val="Основной текст 2 Знак"/>
    <w:basedOn w:val="a0"/>
    <w:link w:val="22"/>
    <w:uiPriority w:val="99"/>
    <w:rsid w:val="00517BCF"/>
    <w:rPr>
      <w:rFonts w:ascii="Calibri" w:eastAsia="MS Mincho" w:hAnsi="Calibri" w:cs="Times New Roman"/>
      <w:lang w:eastAsia="ja-JP"/>
    </w:rPr>
  </w:style>
  <w:style w:type="paragraph" w:styleId="a7">
    <w:name w:val="Body Text Indent"/>
    <w:basedOn w:val="a"/>
    <w:link w:val="a8"/>
    <w:rsid w:val="00517B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7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517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17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1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31</cp:revision>
  <cp:lastPrinted>2015-08-21T07:23:00Z</cp:lastPrinted>
  <dcterms:created xsi:type="dcterms:W3CDTF">2015-08-08T10:26:00Z</dcterms:created>
  <dcterms:modified xsi:type="dcterms:W3CDTF">2022-09-12T10:16:00Z</dcterms:modified>
</cp:coreProperties>
</file>