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A6" w:rsidRDefault="00B828FB" w:rsidP="00947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D:\Users\Sekretar\Desktop\положения новые\скан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положения новые\скан\Untitl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FB" w:rsidRDefault="00B828FB" w:rsidP="009472A6">
      <w:pPr>
        <w:pStyle w:val="20"/>
        <w:shd w:val="clear" w:color="auto" w:fill="auto"/>
        <w:tabs>
          <w:tab w:val="left" w:pos="608"/>
        </w:tabs>
        <w:spacing w:before="0"/>
        <w:rPr>
          <w:color w:val="000000"/>
          <w:sz w:val="24"/>
          <w:szCs w:val="24"/>
          <w:lang w:eastAsia="ru-RU" w:bidi="ru-RU"/>
        </w:rPr>
      </w:pPr>
    </w:p>
    <w:p w:rsidR="00B828FB" w:rsidRDefault="00B828FB" w:rsidP="009472A6">
      <w:pPr>
        <w:pStyle w:val="20"/>
        <w:shd w:val="clear" w:color="auto" w:fill="auto"/>
        <w:tabs>
          <w:tab w:val="left" w:pos="608"/>
        </w:tabs>
        <w:spacing w:before="0"/>
        <w:rPr>
          <w:color w:val="000000"/>
          <w:sz w:val="24"/>
          <w:szCs w:val="24"/>
          <w:lang w:eastAsia="ru-RU" w:bidi="ru-RU"/>
        </w:rPr>
      </w:pPr>
    </w:p>
    <w:p w:rsidR="00B828FB" w:rsidRDefault="00B828FB" w:rsidP="009472A6">
      <w:pPr>
        <w:pStyle w:val="20"/>
        <w:shd w:val="clear" w:color="auto" w:fill="auto"/>
        <w:tabs>
          <w:tab w:val="left" w:pos="608"/>
        </w:tabs>
        <w:spacing w:before="0"/>
        <w:rPr>
          <w:color w:val="000000"/>
          <w:sz w:val="24"/>
          <w:szCs w:val="24"/>
          <w:lang w:eastAsia="ru-RU" w:bidi="ru-RU"/>
        </w:rPr>
      </w:pPr>
    </w:p>
    <w:p w:rsidR="00B828FB" w:rsidRDefault="00B828FB" w:rsidP="009472A6">
      <w:pPr>
        <w:pStyle w:val="20"/>
        <w:shd w:val="clear" w:color="auto" w:fill="auto"/>
        <w:tabs>
          <w:tab w:val="left" w:pos="608"/>
        </w:tabs>
        <w:spacing w:before="0"/>
        <w:rPr>
          <w:color w:val="000000"/>
          <w:sz w:val="24"/>
          <w:szCs w:val="24"/>
          <w:lang w:eastAsia="ru-RU" w:bidi="ru-RU"/>
        </w:rPr>
      </w:pPr>
    </w:p>
    <w:p w:rsidR="000A5AC1" w:rsidRPr="009472A6" w:rsidRDefault="000A5AC1" w:rsidP="009472A6">
      <w:pPr>
        <w:pStyle w:val="20"/>
        <w:shd w:val="clear" w:color="auto" w:fill="auto"/>
        <w:tabs>
          <w:tab w:val="left" w:pos="608"/>
        </w:tabs>
        <w:spacing w:before="0"/>
        <w:rPr>
          <w:sz w:val="24"/>
          <w:szCs w:val="24"/>
        </w:rPr>
      </w:pPr>
      <w:bookmarkStart w:id="0" w:name="_GoBack"/>
      <w:bookmarkEnd w:id="0"/>
      <w:r w:rsidRPr="009472A6">
        <w:rPr>
          <w:color w:val="000000"/>
          <w:sz w:val="24"/>
          <w:szCs w:val="24"/>
          <w:lang w:eastAsia="ru-RU" w:bidi="ru-RU"/>
        </w:rPr>
        <w:lastRenderedPageBreak/>
        <w:t>самоуправления муниципальных образований, институтов гражданского общества, организаций и</w:t>
      </w:r>
      <w:r w:rsidRPr="009472A6">
        <w:rPr>
          <w:color w:val="000000"/>
          <w:sz w:val="24"/>
          <w:szCs w:val="24"/>
          <w:lang w:eastAsia="ru-RU" w:bidi="ru-RU"/>
        </w:rPr>
        <w:br/>
        <w:t>физических лиц по предупреждению коррупции, уголовному преследованию лиц совершивших</w:t>
      </w:r>
      <w:r w:rsidRPr="009472A6">
        <w:rPr>
          <w:color w:val="000000"/>
          <w:sz w:val="24"/>
          <w:szCs w:val="24"/>
          <w:lang w:eastAsia="ru-RU" w:bidi="ru-RU"/>
        </w:rPr>
        <w:br/>
        <w:t>коррупционные преступления, минимизации и (или) ликвидации их последствий.</w:t>
      </w:r>
    </w:p>
    <w:p w:rsidR="00C12512" w:rsidRPr="009472A6" w:rsidRDefault="00C12512" w:rsidP="009472A6">
      <w:pPr>
        <w:pStyle w:val="20"/>
        <w:shd w:val="clear" w:color="auto" w:fill="auto"/>
        <w:tabs>
          <w:tab w:val="left" w:pos="619"/>
        </w:tabs>
        <w:spacing w:before="0"/>
        <w:rPr>
          <w:sz w:val="24"/>
          <w:szCs w:val="24"/>
        </w:rPr>
      </w:pPr>
      <w:r w:rsidRPr="009472A6">
        <w:rPr>
          <w:color w:val="000000"/>
          <w:sz w:val="24"/>
          <w:szCs w:val="24"/>
          <w:lang w:eastAsia="ru-RU" w:bidi="ru-RU"/>
        </w:rPr>
        <w:t>1.4.3.</w:t>
      </w:r>
      <w:r w:rsidR="000A5AC1" w:rsidRPr="009472A6">
        <w:rPr>
          <w:color w:val="000000"/>
          <w:sz w:val="24"/>
          <w:szCs w:val="24"/>
          <w:lang w:eastAsia="ru-RU" w:bidi="ru-RU"/>
        </w:rPr>
        <w:t>Коррупционное правонарушение - как отдельное проявление коррупции, влекущее за собой</w:t>
      </w:r>
      <w:r w:rsidR="000A5AC1" w:rsidRPr="009472A6">
        <w:rPr>
          <w:color w:val="000000"/>
          <w:sz w:val="24"/>
          <w:szCs w:val="24"/>
          <w:lang w:eastAsia="ru-RU" w:bidi="ru-RU"/>
        </w:rPr>
        <w:br/>
        <w:t>дисциплинарную, административную, уголовную или иную ответственность.</w:t>
      </w:r>
    </w:p>
    <w:p w:rsidR="000A5AC1" w:rsidRPr="009472A6" w:rsidRDefault="00C12512" w:rsidP="009472A6">
      <w:pPr>
        <w:pStyle w:val="20"/>
        <w:shd w:val="clear" w:color="auto" w:fill="auto"/>
        <w:tabs>
          <w:tab w:val="left" w:pos="619"/>
        </w:tabs>
        <w:spacing w:before="0"/>
        <w:rPr>
          <w:sz w:val="24"/>
          <w:szCs w:val="24"/>
        </w:rPr>
      </w:pPr>
      <w:r w:rsidRPr="009472A6">
        <w:rPr>
          <w:sz w:val="24"/>
          <w:szCs w:val="24"/>
        </w:rPr>
        <w:t>1.4.4.</w:t>
      </w:r>
      <w:r w:rsidR="000A5AC1" w:rsidRPr="009472A6">
        <w:rPr>
          <w:color w:val="000000"/>
          <w:sz w:val="24"/>
          <w:szCs w:val="24"/>
          <w:lang w:eastAsia="ru-RU" w:bidi="ru-RU"/>
        </w:rPr>
        <w:t>Субъекты антикоррупционной политики - органы государственной власти и местного</w:t>
      </w:r>
      <w:r w:rsidR="000A5AC1" w:rsidRPr="009472A6">
        <w:rPr>
          <w:color w:val="000000"/>
          <w:sz w:val="24"/>
          <w:szCs w:val="24"/>
          <w:lang w:eastAsia="ru-RU" w:bidi="ru-RU"/>
        </w:rPr>
        <w:br/>
        <w:t>самоуправления, учреждения, организации и лица, уполномоченн</w:t>
      </w:r>
      <w:r w:rsidRPr="009472A6">
        <w:rPr>
          <w:color w:val="000000"/>
          <w:sz w:val="24"/>
          <w:szCs w:val="24"/>
          <w:lang w:eastAsia="ru-RU" w:bidi="ru-RU"/>
        </w:rPr>
        <w:t xml:space="preserve">ые на формирование и реализацию </w:t>
      </w:r>
      <w:r w:rsidR="000A5AC1" w:rsidRPr="009472A6">
        <w:rPr>
          <w:color w:val="000000"/>
          <w:sz w:val="24"/>
          <w:szCs w:val="24"/>
          <w:lang w:eastAsia="ru-RU" w:bidi="ru-RU"/>
        </w:rPr>
        <w:t>мер антикоррупционной политики, граждане. В корпусе субъек</w:t>
      </w:r>
      <w:r w:rsidRPr="009472A6">
        <w:rPr>
          <w:color w:val="000000"/>
          <w:sz w:val="24"/>
          <w:szCs w:val="24"/>
          <w:lang w:eastAsia="ru-RU" w:bidi="ru-RU"/>
        </w:rPr>
        <w:t xml:space="preserve">тами антикоррупционной политики </w:t>
      </w:r>
      <w:r w:rsidR="000A5AC1" w:rsidRPr="009472A6">
        <w:rPr>
          <w:color w:val="000000"/>
          <w:sz w:val="24"/>
          <w:szCs w:val="24"/>
          <w:lang w:eastAsia="ru-RU" w:bidi="ru-RU"/>
        </w:rPr>
        <w:t>являются:</w:t>
      </w:r>
    </w:p>
    <w:p w:rsidR="000A5AC1" w:rsidRPr="009472A6" w:rsidRDefault="000A5AC1" w:rsidP="009472A6">
      <w:pPr>
        <w:pStyle w:val="20"/>
        <w:shd w:val="clear" w:color="auto" w:fill="auto"/>
        <w:spacing w:before="0"/>
        <w:rPr>
          <w:sz w:val="24"/>
          <w:szCs w:val="24"/>
        </w:rPr>
      </w:pPr>
      <w:r w:rsidRPr="009472A6">
        <w:rPr>
          <w:color w:val="000000"/>
          <w:sz w:val="24"/>
          <w:szCs w:val="24"/>
          <w:lang w:eastAsia="ru-RU" w:bidi="ru-RU"/>
        </w:rPr>
        <w:t>• педагогический коллектив, учебно-вспомогательный персонал и обслуживающий персонал;</w:t>
      </w:r>
    </w:p>
    <w:p w:rsidR="000A5AC1" w:rsidRPr="000A5AC1" w:rsidRDefault="000A5AC1" w:rsidP="009472A6">
      <w:pPr>
        <w:widowControl w:val="0"/>
        <w:numPr>
          <w:ilvl w:val="0"/>
          <w:numId w:val="5"/>
        </w:numPr>
        <w:tabs>
          <w:tab w:val="left" w:pos="4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обучающиеся корпуса и их родители (законные представители);</w:t>
      </w:r>
    </w:p>
    <w:p w:rsidR="000A5AC1" w:rsidRPr="000A5AC1" w:rsidRDefault="000A5AC1" w:rsidP="009472A6">
      <w:pPr>
        <w:widowControl w:val="0"/>
        <w:numPr>
          <w:ilvl w:val="0"/>
          <w:numId w:val="5"/>
        </w:numPr>
        <w:tabs>
          <w:tab w:val="left" w:pos="41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физические и юридические лица, заинтересованные в качественном оказании</w:t>
      </w: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образовательных услуг </w:t>
      </w:r>
      <w:proofErr w:type="gramStart"/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обучающимся</w:t>
      </w:r>
      <w:proofErr w:type="gramEnd"/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корпуса.</w:t>
      </w:r>
    </w:p>
    <w:p w:rsidR="000A5AC1" w:rsidRPr="000A5AC1" w:rsidRDefault="00C12512" w:rsidP="009472A6">
      <w:pPr>
        <w:widowControl w:val="0"/>
        <w:tabs>
          <w:tab w:val="left" w:pos="6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1.4.5.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Субъекты коррупционных правонарушений - физические лица, использующие свой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статус вопреки законным интересам общества и государства для незаконного получения в</w:t>
      </w:r>
      <w:proofErr w:type="gramStart"/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ы-</w:t>
      </w:r>
      <w:proofErr w:type="gramEnd"/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год, а также лица, незаконно предоставляющие такие выгоды.</w:t>
      </w:r>
    </w:p>
    <w:p w:rsidR="00C12512" w:rsidRPr="009472A6" w:rsidRDefault="00C12512" w:rsidP="009472A6">
      <w:pPr>
        <w:widowControl w:val="0"/>
        <w:tabs>
          <w:tab w:val="left" w:pos="6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1.4.6.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Предупреждение коррупции - деятельность субъектов антикоррупционной политики,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направленная на изучение, выявление, ограничение либо устранение явлений условий,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порождающих коррупционные правонарушения, или способствующих их распространению.</w:t>
      </w:r>
    </w:p>
    <w:p w:rsidR="000A5AC1" w:rsidRPr="000A5AC1" w:rsidRDefault="000A5AC1" w:rsidP="009472A6">
      <w:pPr>
        <w:widowControl w:val="0"/>
        <w:tabs>
          <w:tab w:val="left" w:pos="68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A5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2. Задачи Комиссии</w:t>
      </w:r>
    </w:p>
    <w:p w:rsidR="000A5AC1" w:rsidRPr="000A5AC1" w:rsidRDefault="000A5AC1" w:rsidP="009472A6">
      <w:pPr>
        <w:widowControl w:val="0"/>
        <w:numPr>
          <w:ilvl w:val="0"/>
          <w:numId w:val="3"/>
        </w:numPr>
        <w:tabs>
          <w:tab w:val="left" w:pos="48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Комиссия для решения стоящих перед ней задач:</w:t>
      </w:r>
    </w:p>
    <w:p w:rsidR="000A5AC1" w:rsidRPr="000A5AC1" w:rsidRDefault="00C12512" w:rsidP="009472A6">
      <w:pPr>
        <w:widowControl w:val="0"/>
        <w:tabs>
          <w:tab w:val="left" w:pos="48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2.1.1.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Координирует деятельность </w:t>
      </w: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ГБ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ОУ РО «ОККК» по устранению причин корруп</w:t>
      </w:r>
      <w:r w:rsid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ции и усло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вий им способствующих, выявлению и пресечению фактов коррупц</w:t>
      </w:r>
      <w:proofErr w:type="gramStart"/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ии и её</w:t>
      </w:r>
      <w:proofErr w:type="gramEnd"/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проявлений.</w:t>
      </w:r>
    </w:p>
    <w:p w:rsidR="000A5AC1" w:rsidRPr="000A5AC1" w:rsidRDefault="00C12512" w:rsidP="009472A6">
      <w:pPr>
        <w:widowControl w:val="0"/>
        <w:tabs>
          <w:tab w:val="left" w:pos="48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2.1.2.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Вносит предложения, направленные на реализацию мероприятий по устранению причин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 условий, способствующих коррупции в корпусе.</w:t>
      </w:r>
    </w:p>
    <w:p w:rsidR="000A5AC1" w:rsidRPr="000A5AC1" w:rsidRDefault="00C12512" w:rsidP="009472A6">
      <w:pPr>
        <w:widowControl w:val="0"/>
        <w:tabs>
          <w:tab w:val="left" w:pos="48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2.1.3.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Вырабатывает рекомендации для практического использования по предотвращению и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профилактике коррупционных правонарушений в деятельности корпуса.</w:t>
      </w:r>
    </w:p>
    <w:p w:rsidR="000A5AC1" w:rsidRPr="000A5AC1" w:rsidRDefault="00C12512" w:rsidP="009472A6">
      <w:pPr>
        <w:widowControl w:val="0"/>
        <w:tabs>
          <w:tab w:val="left" w:pos="56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2.1.4.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Взаимодействует с правоохранительными органами по реализации мер, направленных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 предупреждение (профилактику) коррупции и на выявление субъектов коррупционных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правонарушений.</w:t>
      </w:r>
    </w:p>
    <w:p w:rsidR="000A5AC1" w:rsidRPr="009472A6" w:rsidRDefault="000A5AC1" w:rsidP="009472A6">
      <w:pPr>
        <w:pStyle w:val="a3"/>
        <w:widowControl w:val="0"/>
        <w:numPr>
          <w:ilvl w:val="0"/>
          <w:numId w:val="24"/>
        </w:numPr>
        <w:tabs>
          <w:tab w:val="left" w:pos="786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Порядок формирования и деятельность Комиссии</w:t>
      </w:r>
    </w:p>
    <w:p w:rsidR="000A5AC1" w:rsidRPr="000A5AC1" w:rsidRDefault="00C12512" w:rsidP="009472A6">
      <w:pPr>
        <w:widowControl w:val="0"/>
        <w:tabs>
          <w:tab w:val="left" w:pos="9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3.1.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Состав членов Комиссии рассматривается и утверждается на педагогическом совете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ГБОУ РО «ОККК». Ход рассмотрения и принятое решение фиксируется в протоколе, а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состав Комиссии утверждается приказом директора.</w:t>
      </w:r>
    </w:p>
    <w:p w:rsidR="000A5AC1" w:rsidRPr="000A5AC1" w:rsidRDefault="00EF2B2A" w:rsidP="009472A6">
      <w:pPr>
        <w:widowControl w:val="0"/>
        <w:tabs>
          <w:tab w:val="left" w:pos="91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3.2.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состав Комиссии входят:</w:t>
      </w:r>
    </w:p>
    <w:p w:rsidR="000A5AC1" w:rsidRPr="000A5AC1" w:rsidRDefault="000A5AC1" w:rsidP="009472A6">
      <w:pPr>
        <w:widowControl w:val="0"/>
        <w:numPr>
          <w:ilvl w:val="0"/>
          <w:numId w:val="2"/>
        </w:numPr>
        <w:tabs>
          <w:tab w:val="left" w:pos="2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представители от педагогического состава;</w:t>
      </w:r>
    </w:p>
    <w:p w:rsidR="000A5AC1" w:rsidRPr="000A5AC1" w:rsidRDefault="000A5AC1" w:rsidP="009472A6">
      <w:pPr>
        <w:widowControl w:val="0"/>
        <w:numPr>
          <w:ilvl w:val="0"/>
          <w:numId w:val="2"/>
        </w:numPr>
        <w:tabs>
          <w:tab w:val="left" w:pos="2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представители учебно-вспомогательного персонала;</w:t>
      </w:r>
    </w:p>
    <w:p w:rsidR="000A5AC1" w:rsidRPr="000A5AC1" w:rsidRDefault="000A5AC1" w:rsidP="009472A6">
      <w:pPr>
        <w:widowControl w:val="0"/>
        <w:numPr>
          <w:ilvl w:val="0"/>
          <w:numId w:val="2"/>
        </w:numPr>
        <w:tabs>
          <w:tab w:val="left" w:pos="21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представитель </w:t>
      </w:r>
      <w:r w:rsidR="00EF2B2A"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общего собрания</w:t>
      </w: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работников корпус</w:t>
      </w:r>
      <w:r w:rsidR="00EF2B2A"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A5AC1" w:rsidRPr="000A5AC1" w:rsidRDefault="00EF2B2A" w:rsidP="009472A6">
      <w:pPr>
        <w:widowControl w:val="0"/>
        <w:tabs>
          <w:tab w:val="left" w:pos="78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3.3.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Присутствие на заседаниях Комиссии ее членов обязательно. В случае отсутствия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возможности членов Комиссии присутствовать на заседании, они вправе изложить свое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мнение по рассматриваемым вопросам в письменном виде.</w:t>
      </w:r>
    </w:p>
    <w:p w:rsidR="000A5AC1" w:rsidRPr="000A5AC1" w:rsidRDefault="00EF2B2A" w:rsidP="009472A6">
      <w:pPr>
        <w:widowControl w:val="0"/>
        <w:tabs>
          <w:tab w:val="left" w:pos="49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3.4.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Заседание Комиссии правомочно, если на нем присутствует не менее двух третей 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общего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числа его членов. В случае несогласия с принятым решением, член Комиссии вправе в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письменном виде изложить особое мнение, которое подлежит п</w:t>
      </w: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риобщению к протоколу.</w:t>
      </w: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3.5.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Член Комиссии добровольно принимает на себя обязательства о неразглашении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сведений затрагивающих честь и достоинство граждан и другой конфиденциальной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информации, которая рассматривается (рассматривалась) Комиссией. Информация,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полученная Комиссией, может быть использована только в порядке, предусмотренном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федеральным законодательством об информации, информатизации и защите информации.</w:t>
      </w:r>
    </w:p>
    <w:p w:rsidR="000A5AC1" w:rsidRPr="000A5AC1" w:rsidRDefault="000A5AC1" w:rsidP="009472A6">
      <w:pPr>
        <w:widowControl w:val="0"/>
        <w:numPr>
          <w:ilvl w:val="0"/>
          <w:numId w:val="11"/>
        </w:numPr>
        <w:tabs>
          <w:tab w:val="left" w:pos="45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 состава Комиссии председателем назначаются заместитель председателя и секретарь.</w:t>
      </w:r>
    </w:p>
    <w:p w:rsidR="000A5AC1" w:rsidRPr="000A5AC1" w:rsidRDefault="000A5AC1" w:rsidP="009472A6">
      <w:pPr>
        <w:widowControl w:val="0"/>
        <w:numPr>
          <w:ilvl w:val="0"/>
          <w:numId w:val="11"/>
        </w:numPr>
        <w:tabs>
          <w:tab w:val="left" w:pos="4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Заместитель председателя Комиссии, в случаях отсутствия председателя Комиссии, по</w:t>
      </w: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его поручению, проводит заседания Комиссии. Заместитель председателя Комиссии</w:t>
      </w: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осуществляют свою деятельность на общественных началах.</w:t>
      </w:r>
    </w:p>
    <w:p w:rsidR="000A5AC1" w:rsidRPr="000A5AC1" w:rsidRDefault="000A5AC1" w:rsidP="009472A6">
      <w:pPr>
        <w:widowControl w:val="0"/>
        <w:numPr>
          <w:ilvl w:val="0"/>
          <w:numId w:val="11"/>
        </w:numPr>
        <w:tabs>
          <w:tab w:val="left" w:pos="45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Секретарь Комиссии:</w:t>
      </w:r>
    </w:p>
    <w:p w:rsidR="000A5AC1" w:rsidRPr="000A5AC1" w:rsidRDefault="000A5AC1" w:rsidP="009472A6">
      <w:pPr>
        <w:widowControl w:val="0"/>
        <w:tabs>
          <w:tab w:val="left" w:pos="61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-организует подготовку материалов к заседанию Комиссии, а также проектов его</w:t>
      </w: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решений;</w:t>
      </w:r>
    </w:p>
    <w:p w:rsidR="000A5AC1" w:rsidRPr="000A5AC1" w:rsidRDefault="000A5AC1" w:rsidP="009472A6">
      <w:pPr>
        <w:widowControl w:val="0"/>
        <w:tabs>
          <w:tab w:val="left" w:pos="6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-информирует членов Комиссии о месте, времени проведения и повестке дня</w:t>
      </w: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очередного</w:t>
      </w:r>
      <w:r w:rsidR="00EF2B2A"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заседания Комиссии, обеспечивает необходимыми спр</w:t>
      </w:r>
      <w:r w:rsidR="00EF2B2A"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авочно-информационными материа</w:t>
      </w: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лами.</w:t>
      </w:r>
    </w:p>
    <w:p w:rsidR="000A5AC1" w:rsidRPr="000A5AC1" w:rsidRDefault="000A5AC1" w:rsidP="009472A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Секретарь Комиссии свою деятельность осуществляет на общественных началах.</w:t>
      </w:r>
    </w:p>
    <w:p w:rsidR="000A5AC1" w:rsidRPr="009472A6" w:rsidRDefault="000A5AC1" w:rsidP="009472A6">
      <w:pPr>
        <w:pStyle w:val="a3"/>
        <w:widowControl w:val="0"/>
        <w:numPr>
          <w:ilvl w:val="0"/>
          <w:numId w:val="24"/>
        </w:numPr>
        <w:tabs>
          <w:tab w:val="left" w:pos="77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Полномочия Комиссии</w:t>
      </w:r>
    </w:p>
    <w:p w:rsidR="000A5AC1" w:rsidRPr="000A5AC1" w:rsidRDefault="00113546" w:rsidP="009472A6">
      <w:pPr>
        <w:widowControl w:val="0"/>
        <w:tabs>
          <w:tab w:val="left" w:pos="95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4.1.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Комиссия координирует деятельность </w:t>
      </w: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корпуса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реализации мер противодействия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коррупции.</w:t>
      </w:r>
    </w:p>
    <w:p w:rsidR="000A5AC1" w:rsidRPr="000A5AC1" w:rsidRDefault="000A5AC1" w:rsidP="009472A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4.2 Комиссия вносит предложения на рассмотрение педагогического совета </w:t>
      </w:r>
      <w:r w:rsidR="00113546"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корпуса </w:t>
      </w: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совершенствованию деятельности в сфере противодействия коррупции, а также участвует в</w:t>
      </w: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подготовке проектов локальных нормативных актов по вопросам, относящимся к ее</w:t>
      </w: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компетенции.</w:t>
      </w:r>
    </w:p>
    <w:p w:rsidR="000A5AC1" w:rsidRPr="000A5AC1" w:rsidRDefault="000A5AC1" w:rsidP="009472A6">
      <w:pPr>
        <w:widowControl w:val="0"/>
        <w:numPr>
          <w:ilvl w:val="0"/>
          <w:numId w:val="15"/>
        </w:numPr>
        <w:tabs>
          <w:tab w:val="left" w:pos="44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Участвует в разработке форм и методов осуществления антикоррупционной деятельн</w:t>
      </w:r>
      <w:proofErr w:type="gramStart"/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о-</w:t>
      </w:r>
      <w:proofErr w:type="gramEnd"/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сти</w:t>
      </w:r>
      <w:proofErr w:type="spellEnd"/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контролирует их реализацию.</w:t>
      </w:r>
    </w:p>
    <w:p w:rsidR="000A5AC1" w:rsidRPr="000A5AC1" w:rsidRDefault="000A5AC1" w:rsidP="009472A6">
      <w:pPr>
        <w:widowControl w:val="0"/>
        <w:numPr>
          <w:ilvl w:val="0"/>
          <w:numId w:val="15"/>
        </w:numPr>
        <w:tabs>
          <w:tab w:val="left" w:pos="4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Рассматривает предложения о совершенствовании методической и организационной </w:t>
      </w:r>
      <w:proofErr w:type="spellStart"/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Start"/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proofErr w:type="spellEnd"/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боты по противодействию коррупции в корпусе.</w:t>
      </w:r>
    </w:p>
    <w:p w:rsidR="000A5AC1" w:rsidRPr="000A5AC1" w:rsidRDefault="000A5AC1" w:rsidP="009472A6">
      <w:pPr>
        <w:widowControl w:val="0"/>
        <w:numPr>
          <w:ilvl w:val="0"/>
          <w:numId w:val="15"/>
        </w:numPr>
        <w:tabs>
          <w:tab w:val="left" w:pos="46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Содействует внесению дополнений в локальные нормативные акты с учетом изменений</w:t>
      </w: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действующего законодательства</w:t>
      </w:r>
    </w:p>
    <w:p w:rsidR="000A5AC1" w:rsidRPr="009472A6" w:rsidRDefault="00113546" w:rsidP="009472A6">
      <w:pPr>
        <w:widowControl w:val="0"/>
        <w:tabs>
          <w:tab w:val="left" w:pos="90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4.6.</w:t>
      </w:r>
      <w:r w:rsidR="000A5AC1"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зависимости от рассматриваемых вопросов, к участию в заседаниях Комиссии </w:t>
      </w:r>
      <w:proofErr w:type="spellStart"/>
      <w:r w:rsidR="000A5AC1"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</w:t>
      </w:r>
      <w:proofErr w:type="gramStart"/>
      <w:r w:rsidR="000A5AC1"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proofErr w:type="spellEnd"/>
      <w:r w:rsidR="000A5AC1"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0A5AC1"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гут привлекаться иные лица, по согласованию с председателем Комиссии.</w:t>
      </w:r>
    </w:p>
    <w:p w:rsidR="000A5AC1" w:rsidRPr="000A5AC1" w:rsidRDefault="00113546" w:rsidP="009472A6">
      <w:pPr>
        <w:widowControl w:val="0"/>
        <w:tabs>
          <w:tab w:val="left" w:pos="9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4.7.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Решения Комиссии принимаются па заседании открытым голосованием простым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большинством голосов присутствующих членов Комиссии и носят рекомендательный </w:t>
      </w:r>
      <w:proofErr w:type="spellStart"/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</w:t>
      </w:r>
      <w:proofErr w:type="gramStart"/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proofErr w:type="spellEnd"/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тер, оформляется протоколом, который подписывает председатель Комиссии, а при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необходимости, реализуются путем принятия соответствующих приказов и распоряжений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директора, если иное не предусмотрено действующим законодательством. Члены Комиссии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обладают равными правами при принятии решений.</w:t>
      </w:r>
    </w:p>
    <w:p w:rsidR="000A5AC1" w:rsidRPr="009472A6" w:rsidRDefault="000A5AC1" w:rsidP="009472A6">
      <w:pPr>
        <w:pStyle w:val="a3"/>
        <w:widowControl w:val="0"/>
        <w:numPr>
          <w:ilvl w:val="0"/>
          <w:numId w:val="24"/>
        </w:numPr>
        <w:tabs>
          <w:tab w:val="left" w:pos="774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Председатель Комиссии</w:t>
      </w:r>
    </w:p>
    <w:p w:rsidR="000A5AC1" w:rsidRPr="000A5AC1" w:rsidRDefault="000A5AC1" w:rsidP="009472A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5.1.Определяет место, время проведения и повестку дня заседания Комиссии, в случае</w:t>
      </w:r>
      <w:r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необходимости привлекает к работе специалистов.</w:t>
      </w:r>
    </w:p>
    <w:p w:rsidR="000A5AC1" w:rsidRPr="000A5AC1" w:rsidRDefault="00113546" w:rsidP="009472A6">
      <w:pPr>
        <w:widowControl w:val="0"/>
        <w:tabs>
          <w:tab w:val="left" w:pos="4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5.2.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Информирует педагогический совет о результатах реализации мер противодействия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коррупции корпусе.</w:t>
      </w:r>
    </w:p>
    <w:p w:rsidR="000A5AC1" w:rsidRPr="000A5AC1" w:rsidRDefault="00113546" w:rsidP="009472A6">
      <w:pPr>
        <w:widowControl w:val="0"/>
        <w:tabs>
          <w:tab w:val="left" w:pos="4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5.3.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Дает соответствующие поручения своему заместителю, секретарю и членам Комиссии,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осуществляет </w:t>
      </w:r>
      <w:proofErr w:type="gramStart"/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их выполнением.</w:t>
      </w:r>
    </w:p>
    <w:p w:rsidR="000A5AC1" w:rsidRPr="000A5AC1" w:rsidRDefault="00113546" w:rsidP="009472A6">
      <w:pPr>
        <w:widowControl w:val="0"/>
        <w:tabs>
          <w:tab w:val="left" w:pos="4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5.4.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Подписывает протокол заседания Комиссии.</w:t>
      </w:r>
    </w:p>
    <w:p w:rsidR="000A5AC1" w:rsidRPr="000A5AC1" w:rsidRDefault="00113546" w:rsidP="009472A6">
      <w:pPr>
        <w:widowControl w:val="0"/>
        <w:tabs>
          <w:tab w:val="left" w:pos="95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5.5.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Председатель Комиссии и члены Комиссии осуществляют свою деятельность на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общественных началах.</w:t>
      </w:r>
    </w:p>
    <w:p w:rsidR="000A5AC1" w:rsidRPr="009472A6" w:rsidRDefault="000A5AC1" w:rsidP="009472A6">
      <w:pPr>
        <w:pStyle w:val="a3"/>
        <w:widowControl w:val="0"/>
        <w:numPr>
          <w:ilvl w:val="0"/>
          <w:numId w:val="24"/>
        </w:numPr>
        <w:tabs>
          <w:tab w:val="left" w:pos="951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Внесение изменений</w:t>
      </w:r>
    </w:p>
    <w:p w:rsidR="000A5AC1" w:rsidRPr="000A5AC1" w:rsidRDefault="00113546" w:rsidP="009472A6">
      <w:pPr>
        <w:widowControl w:val="0"/>
        <w:tabs>
          <w:tab w:val="left" w:pos="95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6.1.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Внесение изменений и дополнений в настоящее Положение осуществляется путем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подготовки проекта Положения в новой редакции заместителем председателя Комиссии.</w:t>
      </w:r>
    </w:p>
    <w:p w:rsidR="000A5AC1" w:rsidRPr="000A5AC1" w:rsidRDefault="00113546" w:rsidP="009472A6">
      <w:pPr>
        <w:widowControl w:val="0"/>
        <w:tabs>
          <w:tab w:val="left" w:pos="95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6.2.У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тверждение Положения с изменениями и дополнениями директором ГБОУ РО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«ОККК» осуществляется после принятия Положения решением педагогического совета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корпуса.</w:t>
      </w:r>
    </w:p>
    <w:p w:rsidR="000A5AC1" w:rsidRPr="000A5AC1" w:rsidRDefault="00113546" w:rsidP="009472A6">
      <w:pPr>
        <w:widowControl w:val="0"/>
        <w:tabs>
          <w:tab w:val="left" w:pos="763"/>
        </w:tabs>
        <w:spacing w:after="18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7. </w:t>
      </w:r>
      <w:r w:rsidR="000A5AC1" w:rsidRPr="000A5A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Порядок создания, ликвидации, реорганизации и переименования</w:t>
      </w:r>
    </w:p>
    <w:p w:rsidR="000A5AC1" w:rsidRPr="000A5AC1" w:rsidRDefault="00113546" w:rsidP="009472A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47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7.1.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Комиссия создается, ликвидируется, реорганизуется и переименовывается приказом</w:t>
      </w:r>
      <w:r w:rsidR="000A5AC1" w:rsidRPr="000A5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директора по решению педагогического совета корпуса.</w:t>
      </w:r>
    </w:p>
    <w:p w:rsidR="000A5AC1" w:rsidRPr="009472A6" w:rsidRDefault="000A5AC1" w:rsidP="009472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5AC1" w:rsidRPr="0094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816"/>
    <w:multiLevelType w:val="multilevel"/>
    <w:tmpl w:val="0A9A0E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1A037B"/>
    <w:multiLevelType w:val="multilevel"/>
    <w:tmpl w:val="4F4EE638"/>
    <w:lvl w:ilvl="0">
      <w:start w:val="3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30CF9"/>
    <w:multiLevelType w:val="multilevel"/>
    <w:tmpl w:val="BC5A51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C108E"/>
    <w:multiLevelType w:val="multilevel"/>
    <w:tmpl w:val="A9468FC6"/>
    <w:lvl w:ilvl="0">
      <w:start w:val="4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65006"/>
    <w:multiLevelType w:val="multilevel"/>
    <w:tmpl w:val="9B3E419E"/>
    <w:lvl w:ilvl="0">
      <w:start w:val="6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295C3E"/>
    <w:multiLevelType w:val="multilevel"/>
    <w:tmpl w:val="E5E2A7BA"/>
    <w:lvl w:ilvl="0">
      <w:start w:val="1"/>
      <w:numFmt w:val="decimal"/>
      <w:lvlText w:val="2.1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2C2285"/>
    <w:multiLevelType w:val="multilevel"/>
    <w:tmpl w:val="0D1E79B2"/>
    <w:lvl w:ilvl="0">
      <w:start w:val="6"/>
      <w:numFmt w:val="decimal"/>
      <w:lvlText w:val="2.2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7B1330"/>
    <w:multiLevelType w:val="multilevel"/>
    <w:tmpl w:val="BD7CBBF4"/>
    <w:lvl w:ilvl="0">
      <w:start w:val="5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8333E7"/>
    <w:multiLevelType w:val="multilevel"/>
    <w:tmpl w:val="DB0AB8C2"/>
    <w:lvl w:ilvl="0">
      <w:start w:val="2"/>
      <w:numFmt w:val="decimal"/>
      <w:lvlText w:val="2.1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7351CB"/>
    <w:multiLevelType w:val="multilevel"/>
    <w:tmpl w:val="2CAAE93A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63461D"/>
    <w:multiLevelType w:val="multilevel"/>
    <w:tmpl w:val="24AA0A24"/>
    <w:lvl w:ilvl="0">
      <w:start w:val="6"/>
      <w:numFmt w:val="decimal"/>
      <w:lvlText w:val="2.20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4467E1"/>
    <w:multiLevelType w:val="multilevel"/>
    <w:tmpl w:val="EEEA3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166A5B"/>
    <w:multiLevelType w:val="multilevel"/>
    <w:tmpl w:val="E37C8AC2"/>
    <w:lvl w:ilvl="0">
      <w:start w:val="2"/>
      <w:numFmt w:val="decimal"/>
      <w:lvlText w:val="2.2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401F5F"/>
    <w:multiLevelType w:val="multilevel"/>
    <w:tmpl w:val="6662515A"/>
    <w:lvl w:ilvl="0">
      <w:start w:val="1"/>
      <w:numFmt w:val="decimal"/>
      <w:lvlText w:val="2.1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7639DA"/>
    <w:multiLevelType w:val="multilevel"/>
    <w:tmpl w:val="5242325C"/>
    <w:lvl w:ilvl="0">
      <w:start w:val="7"/>
      <w:numFmt w:val="decimal"/>
      <w:lvlText w:val="2.2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285124"/>
    <w:multiLevelType w:val="multilevel"/>
    <w:tmpl w:val="4AEE1B0C"/>
    <w:lvl w:ilvl="0">
      <w:start w:val="5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9B2EBF"/>
    <w:multiLevelType w:val="multilevel"/>
    <w:tmpl w:val="3BEA09D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650A71"/>
    <w:multiLevelType w:val="multilevel"/>
    <w:tmpl w:val="91088150"/>
    <w:lvl w:ilvl="0">
      <w:start w:val="1"/>
      <w:numFmt w:val="decimal"/>
      <w:lvlText w:val="2.2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C9655F"/>
    <w:multiLevelType w:val="multilevel"/>
    <w:tmpl w:val="59BE3E78"/>
    <w:lvl w:ilvl="0">
      <w:start w:val="7"/>
      <w:numFmt w:val="decimal"/>
      <w:lvlText w:val="2.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D014CE"/>
    <w:multiLevelType w:val="multilevel"/>
    <w:tmpl w:val="B0D2D98A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BF2DDD"/>
    <w:multiLevelType w:val="multilevel"/>
    <w:tmpl w:val="7FEE2D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D24123"/>
    <w:multiLevelType w:val="multilevel"/>
    <w:tmpl w:val="579A27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43377B"/>
    <w:multiLevelType w:val="multilevel"/>
    <w:tmpl w:val="367487D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C45D64"/>
    <w:multiLevelType w:val="multilevel"/>
    <w:tmpl w:val="036C85A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9"/>
  </w:num>
  <w:num w:numId="5">
    <w:abstractNumId w:val="21"/>
  </w:num>
  <w:num w:numId="6">
    <w:abstractNumId w:val="15"/>
  </w:num>
  <w:num w:numId="7">
    <w:abstractNumId w:val="1"/>
  </w:num>
  <w:num w:numId="8">
    <w:abstractNumId w:val="13"/>
  </w:num>
  <w:num w:numId="9">
    <w:abstractNumId w:val="8"/>
  </w:num>
  <w:num w:numId="10">
    <w:abstractNumId w:val="16"/>
  </w:num>
  <w:num w:numId="11">
    <w:abstractNumId w:val="22"/>
  </w:num>
  <w:num w:numId="12">
    <w:abstractNumId w:val="19"/>
  </w:num>
  <w:num w:numId="13">
    <w:abstractNumId w:val="3"/>
  </w:num>
  <w:num w:numId="14">
    <w:abstractNumId w:val="5"/>
  </w:num>
  <w:num w:numId="15">
    <w:abstractNumId w:val="23"/>
  </w:num>
  <w:num w:numId="16">
    <w:abstractNumId w:val="10"/>
  </w:num>
  <w:num w:numId="17">
    <w:abstractNumId w:val="14"/>
  </w:num>
  <w:num w:numId="18">
    <w:abstractNumId w:val="7"/>
  </w:num>
  <w:num w:numId="19">
    <w:abstractNumId w:val="6"/>
  </w:num>
  <w:num w:numId="20">
    <w:abstractNumId w:val="4"/>
  </w:num>
  <w:num w:numId="21">
    <w:abstractNumId w:val="17"/>
  </w:num>
  <w:num w:numId="22">
    <w:abstractNumId w:val="12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77"/>
    <w:rsid w:val="000A5AC1"/>
    <w:rsid w:val="00113546"/>
    <w:rsid w:val="007C7A77"/>
    <w:rsid w:val="009472A6"/>
    <w:rsid w:val="00B828FB"/>
    <w:rsid w:val="00C12512"/>
    <w:rsid w:val="00EF2B2A"/>
    <w:rsid w:val="00F3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A5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A5AC1"/>
    <w:pPr>
      <w:widowControl w:val="0"/>
      <w:shd w:val="clear" w:color="auto" w:fill="FFFFFF"/>
      <w:spacing w:after="240" w:line="320" w:lineRule="exact"/>
      <w:ind w:firstLine="22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0A5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5AC1"/>
    <w:pPr>
      <w:widowControl w:val="0"/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0A5A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AC1"/>
    <w:pPr>
      <w:widowControl w:val="0"/>
      <w:shd w:val="clear" w:color="auto" w:fill="FFFFFF"/>
      <w:spacing w:before="6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C12512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9472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47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A5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A5AC1"/>
    <w:pPr>
      <w:widowControl w:val="0"/>
      <w:shd w:val="clear" w:color="auto" w:fill="FFFFFF"/>
      <w:spacing w:after="240" w:line="320" w:lineRule="exact"/>
      <w:ind w:firstLine="220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0A5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A5AC1"/>
    <w:pPr>
      <w:widowControl w:val="0"/>
      <w:shd w:val="clear" w:color="auto" w:fill="FFFFFF"/>
      <w:spacing w:before="240"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0A5A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AC1"/>
    <w:pPr>
      <w:widowControl w:val="0"/>
      <w:shd w:val="clear" w:color="auto" w:fill="FFFFFF"/>
      <w:spacing w:before="6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C12512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59"/>
    <w:rsid w:val="009472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47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cp:lastPrinted>2021-04-05T10:05:00Z</cp:lastPrinted>
  <dcterms:created xsi:type="dcterms:W3CDTF">2021-04-05T09:03:00Z</dcterms:created>
  <dcterms:modified xsi:type="dcterms:W3CDTF">2021-04-19T09:55:00Z</dcterms:modified>
</cp:coreProperties>
</file>