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3"/>
        <w:gridCol w:w="2344"/>
        <w:gridCol w:w="1595"/>
        <w:gridCol w:w="3013"/>
        <w:gridCol w:w="2977"/>
        <w:gridCol w:w="3685"/>
      </w:tblGrid>
      <w:tr w:rsidR="004338F3" w:rsidRPr="004E5E10" w:rsidTr="00BA7F9C">
        <w:trPr>
          <w:cantSplit/>
          <w:trHeight w:val="1550"/>
        </w:trPr>
        <w:tc>
          <w:tcPr>
            <w:tcW w:w="15417" w:type="dxa"/>
            <w:gridSpan w:val="6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Default="0065682B" w:rsidP="0014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706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8б 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с </w:t>
            </w:r>
            <w:r w:rsidR="004E3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6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4E3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.2020 по </w:t>
            </w:r>
            <w:r w:rsidR="00146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46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(время проведения онлайн-консультаций и онлайн-уроков -30 минут).</w:t>
            </w:r>
          </w:p>
        </w:tc>
      </w:tr>
      <w:tr w:rsidR="004E375D" w:rsidRPr="004E5E10" w:rsidTr="00BA7F9C">
        <w:trPr>
          <w:cantSplit/>
          <w:trHeight w:val="710"/>
        </w:trPr>
        <w:tc>
          <w:tcPr>
            <w:tcW w:w="1803" w:type="dxa"/>
            <w:shd w:val="clear" w:color="auto" w:fill="FFFFFF" w:themeFill="background1"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13" w:type="dxa"/>
            <w:shd w:val="clear" w:color="auto" w:fill="FFFFFF" w:themeFill="background1"/>
            <w:noWrap/>
            <w:hideMark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2977" w:type="dxa"/>
            <w:shd w:val="clear" w:color="auto" w:fill="FFFFFF" w:themeFill="background1"/>
          </w:tcPr>
          <w:p w:rsidR="004338F3" w:rsidRPr="004E5E1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68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Default="006E2955" w:rsidP="006E2955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28.09</w:t>
            </w:r>
          </w:p>
          <w:p w:rsidR="006E2955" w:rsidRDefault="006E2955" w:rsidP="006E2955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Сценография </w:t>
            </w:r>
          </w:p>
          <w:p w:rsidR="006E2955" w:rsidRDefault="006E2955" w:rsidP="006E2955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–особый вид художественного творчества.</w:t>
            </w:r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(второй час)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Нарисовать сценические декорации по сказкам А.С. Пушкина</w:t>
            </w:r>
          </w:p>
          <w:p w:rsidR="006E2955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BB6B7A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</w:tcPr>
          <w:p w:rsidR="006E2955" w:rsidRPr="00BB6B7A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BB6B7A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662A9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2A95">
              <w:rPr>
                <w:rFonts w:ascii="Times New Roman" w:eastAsia="Times New Roman" w:hAnsi="Times New Roman" w:cs="Times New Roman"/>
                <w:bCs/>
                <w:lang w:eastAsia="ru-RU"/>
              </w:rPr>
              <w:t>Словосочетание и предложение как единицы синтаксиса. Словосочетание.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6E2955" w:rsidRPr="00880DA2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 повторить правило, упр.47, (зад.2,5) </w:t>
            </w:r>
          </w:p>
          <w:p w:rsidR="006E2955" w:rsidRPr="00880DA2" w:rsidRDefault="006E2955" w:rsidP="006E2955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816A3E">
              <w:rPr>
                <w:rFonts w:ascii="Times New Roman" w:hAnsi="Times New Roman" w:cs="Times New Roman"/>
                <w:b/>
              </w:rPr>
              <w:t>(29.09)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Pr="00CD301C" w:rsidRDefault="00395AFC" w:rsidP="006E29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E2955" w:rsidRPr="00CD301C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F7371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711">
              <w:rPr>
                <w:rFonts w:ascii="Times New Roman" w:eastAsia="Times New Roman" w:hAnsi="Times New Roman" w:cs="Times New Roman"/>
                <w:bCs/>
                <w:lang w:eastAsia="ru-RU"/>
              </w:rPr>
              <w:t>Карамзин Н.М.  Основные вехи биографии.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6E2955" w:rsidRPr="00F73711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Стр.71-75, чтение и пересказ статьи.</w:t>
            </w:r>
          </w:p>
          <w:p w:rsidR="006E2955" w:rsidRPr="00F73711" w:rsidRDefault="006E2955" w:rsidP="006E2955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F73711">
              <w:rPr>
                <w:rFonts w:ascii="Times New Roman" w:hAnsi="Times New Roman" w:cs="Times New Roman"/>
                <w:b/>
              </w:rPr>
              <w:t>(2.10)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Pr="00CD301C" w:rsidRDefault="00395AFC" w:rsidP="006E29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vMerge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6B691D" w:rsidRDefault="006E2955" w:rsidP="006E2955">
            <w:pPr>
              <w:ind w:left="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91D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FD18F6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BB61E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теорему с чертежом.</w:t>
            </w:r>
          </w:p>
          <w:p w:rsidR="006E2955" w:rsidRPr="00BB61E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Сделать сообщение о Фалесе Милетском.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Pr="00E039C6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6E2955" w:rsidRPr="00176216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6C62E3" w:rsidRDefault="006E2955" w:rsidP="006E29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6E2955" w:rsidRPr="006C62E3" w:rsidRDefault="006E2955" w:rsidP="006E29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BB61E0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955" w:rsidRPr="00BB61E0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№14.14-4.18 (</w:t>
            </w:r>
            <w:proofErr w:type="spell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Pr="00E039C6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6E2955" w:rsidRPr="00E039C6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E039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F1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Default="00395AFC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6E2955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6E2955" w:rsidRPr="00A66E80" w:rsidRDefault="006E2955" w:rsidP="006E29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29.09.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9B1312" w:rsidRDefault="00395AFC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6E2955" w:rsidRPr="0044183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6E2955" w:rsidRPr="009B1312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55" w:rsidRPr="004E5E10" w:rsidTr="009C758D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од.яз</w:t>
            </w:r>
            <w:proofErr w:type="spellEnd"/>
            <w:r>
              <w:rPr>
                <w:sz w:val="28"/>
                <w:szCs w:val="28"/>
              </w:rPr>
              <w:t>/лит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880DA2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711">
              <w:rPr>
                <w:rFonts w:ascii="Times New Roman" w:eastAsia="Times New Roman" w:hAnsi="Times New Roman" w:cs="Times New Roman"/>
                <w:bCs/>
                <w:lang w:eastAsia="ru-RU"/>
              </w:rPr>
              <w:t>Речевой этикет в русской культуре и его основные особенности. Русский человек в обращении к другим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880DA2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П.4, стр.29. Сообщение:</w:t>
            </w:r>
            <w:r w:rsidRPr="00F73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«Язык и культура»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E2955" w:rsidRPr="00F7371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7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(6.10)</w:t>
            </w:r>
          </w:p>
          <w:p w:rsidR="006E2955" w:rsidRPr="00D02300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D02300" w:rsidRDefault="00395AFC" w:rsidP="006E29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6E2955" w:rsidRPr="00D023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E2955" w:rsidRPr="00D023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E2955" w:rsidRPr="00CD301C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2955" w:rsidRDefault="006E2955" w:rsidP="006E2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29.09</w:t>
            </w:r>
          </w:p>
          <w:p w:rsidR="006E2955" w:rsidRPr="00EF4248" w:rsidRDefault="006E2955" w:rsidP="006E2955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EF4248">
              <w:rPr>
                <w:rStyle w:val="2"/>
                <w:rFonts w:eastAsiaTheme="minorHAnsi"/>
                <w:sz w:val="24"/>
                <w:szCs w:val="24"/>
              </w:rPr>
              <w:t>Знаки химических элементов. Периодическая таблица Д.И. Менделеева</w:t>
            </w:r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4 /8 класс </w:t>
            </w:r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https://resh.edu.ru/subject/lesson/1486/start/</w:t>
            </w: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 упр. 4-8</w:t>
            </w:r>
          </w:p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rimma</w:t>
            </w:r>
            <w:proofErr w:type="spellEnd"/>
          </w:p>
          <w:p w:rsidR="006E2955" w:rsidRPr="004E5E10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22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FFFFFF" w:themeFill="background1"/>
          </w:tcPr>
          <w:p w:rsidR="006E2955" w:rsidRPr="00A95E72" w:rsidRDefault="006E2955" w:rsidP="006E2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6E2955" w:rsidRPr="00232F4D" w:rsidRDefault="006E2955" w:rsidP="006E2955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  <w:proofErr w:type="gramStart"/>
            <w:r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аботаем по схеме – выполняем по 3 задания на каждом уроке.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897"/>
            </w:tblGrid>
            <w:tr w:rsidR="006E2955" w:rsidTr="00C52FC6">
              <w:trPr>
                <w:trHeight w:val="450"/>
                <w:tblCellSpacing w:w="0" w:type="dxa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6E2955" w:rsidRDefault="006E2955" w:rsidP="00395AFC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6E2955" w:rsidRDefault="006E2955" w:rsidP="00395AFC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6E2955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955" w:rsidRDefault="006E2955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12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6E2955" w:rsidRDefault="00D42DA2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8.4pt;height:18.4pt" o:ole="">
                        <v:imagedata r:id="rId13" o:title=""/>
                      </v:shape>
                      <w:control r:id="rId14" w:name="DefaultOcxName" w:shapeid="_x0000_i1043"/>
                    </w:object>
                  </w:r>
                </w:p>
              </w:tc>
            </w:tr>
            <w:tr w:rsidR="006E2955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955" w:rsidRDefault="006E2955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15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6E2955" w:rsidRDefault="00D42DA2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46" type="#_x0000_t75" style="width:18.4pt;height:18.4pt" o:ole="">
                        <v:imagedata r:id="rId16" o:title=""/>
                      </v:shape>
                      <w:control r:id="rId17" w:name="DefaultOcxName1" w:shapeid="_x0000_i1046"/>
                    </w:object>
                  </w:r>
                </w:p>
              </w:tc>
            </w:tr>
            <w:tr w:rsidR="006E2955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955" w:rsidRDefault="006E2955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18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6E2955" w:rsidRDefault="00D42DA2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49" type="#_x0000_t75" style="width:18.4pt;height:18.4pt" o:ole="">
                        <v:imagedata r:id="rId19" o:title=""/>
                      </v:shape>
                      <w:control r:id="rId20" w:name="DefaultOcxName2" w:shapeid="_x0000_i1049"/>
                    </w:object>
                  </w:r>
                </w:p>
              </w:tc>
            </w:tr>
          </w:tbl>
          <w:p w:rsidR="006E2955" w:rsidRPr="00A95E72" w:rsidRDefault="006E2955" w:rsidP="006E2955">
            <w:pPr>
              <w:pStyle w:val="z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10566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(Аудирование - письменно, указав правильный вариант)</w:t>
            </w:r>
          </w:p>
          <w:p w:rsidR="006E2955" w:rsidRPr="0010566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6E2955" w:rsidRPr="0010566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685" w:type="dxa"/>
            <w:shd w:val="clear" w:color="auto" w:fill="FFFFFF" w:themeFill="background1"/>
          </w:tcPr>
          <w:p w:rsidR="006E2955" w:rsidRPr="004E5E10" w:rsidRDefault="00395AFC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="006E2955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6E2955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6E2955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6E2955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6E2955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6E2955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6E2955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6E2955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6E2955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6E2955" w:rsidRDefault="006E2955" w:rsidP="006E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Default="006E2955" w:rsidP="006E2955">
            <w:pPr>
              <w:pStyle w:val="z-1"/>
            </w:pPr>
            <w:r>
              <w:t>Конец формы</w:t>
            </w:r>
          </w:p>
          <w:p w:rsidR="006E2955" w:rsidRPr="007E7E5C" w:rsidRDefault="006E2955" w:rsidP="006E2955">
            <w:pPr>
              <w:shd w:val="clear" w:color="auto" w:fill="FFFFFF"/>
              <w:spacing w:after="0" w:line="240" w:lineRule="auto"/>
              <w:rPr>
                <w:rFonts w:ascii="Verdana" w:hAnsi="Verdana"/>
                <w:bCs/>
                <w:color w:val="000066"/>
                <w:sz w:val="24"/>
                <w:szCs w:val="24"/>
                <w:u w:val="single"/>
              </w:rPr>
            </w:pPr>
            <w:r w:rsidRPr="007E7E5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2955" w:rsidRPr="0010566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19-22. Перевести и соотнести текст с ситуацией, до 30.09</w:t>
            </w:r>
          </w:p>
        </w:tc>
        <w:tc>
          <w:tcPr>
            <w:tcW w:w="2977" w:type="dxa"/>
            <w:shd w:val="clear" w:color="auto" w:fill="FFFFFF" w:themeFill="background1"/>
          </w:tcPr>
          <w:p w:rsidR="006E2955" w:rsidRPr="00105661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197406" w:rsidRDefault="00395AFC" w:rsidP="006E2955">
            <w:pPr>
              <w:spacing w:after="0" w:line="240" w:lineRule="auto"/>
              <w:jc w:val="center"/>
            </w:pPr>
            <w:hyperlink r:id="rId22" w:history="1">
              <w:r w:rsidR="006E2955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6E2955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6E2955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6E2955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6E2955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E2955" w:rsidRDefault="006E2955" w:rsidP="006E2955">
            <w:pPr>
              <w:spacing w:after="0" w:line="240" w:lineRule="auto"/>
              <w:jc w:val="center"/>
            </w:pPr>
          </w:p>
        </w:tc>
      </w:tr>
      <w:tr w:rsidR="006E2955" w:rsidRPr="004E5E10" w:rsidTr="0086370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880DA2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2A95">
              <w:rPr>
                <w:rFonts w:ascii="Times New Roman" w:eastAsia="Times New Roman" w:hAnsi="Times New Roman" w:cs="Times New Roman"/>
                <w:bCs/>
                <w:lang w:eastAsia="ru-RU"/>
              </w:rPr>
              <w:t>Словосочетание и предложение как единицы синтаксиса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62A95">
              <w:rPr>
                <w:rFonts w:ascii="Times New Roman" w:eastAsia="Times New Roman" w:hAnsi="Times New Roman" w:cs="Times New Roman"/>
                <w:bCs/>
                <w:lang w:eastAsia="ru-RU"/>
              </w:rPr>
              <w:t>Словосочетание.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Pr="00880DA2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Правило стр.32. (выучить!)</w:t>
            </w:r>
          </w:p>
          <w:p w:rsidR="006E2955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A3E">
              <w:rPr>
                <w:rFonts w:ascii="Times New Roman" w:eastAsia="Times New Roman" w:hAnsi="Times New Roman" w:cs="Times New Roman"/>
                <w:bCs/>
                <w:lang w:eastAsia="ru-RU"/>
              </w:rPr>
              <w:t>Упр.49 (зад. 2)</w:t>
            </w:r>
          </w:p>
          <w:p w:rsidR="006E2955" w:rsidRPr="00816A3E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6A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(30.09)</w:t>
            </w:r>
          </w:p>
          <w:p w:rsidR="006E2955" w:rsidRPr="00816A3E" w:rsidRDefault="006E2955" w:rsidP="006E2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D02300" w:rsidRDefault="00395AFC" w:rsidP="006E29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6E2955" w:rsidRPr="00D023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E2955" w:rsidRPr="00D023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E2955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E2955" w:rsidRPr="00CD301C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955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6E2955" w:rsidRPr="004E5E10" w:rsidRDefault="006E2955" w:rsidP="006E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6E2955" w:rsidRDefault="006E2955" w:rsidP="006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29..09.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6E2955" w:rsidRDefault="00395AFC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6E2955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6E2955" w:rsidRPr="00A66E80" w:rsidRDefault="006E2955" w:rsidP="006E29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5.Вопросы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03.10.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6E2955" w:rsidRPr="005D66CF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2955" w:rsidRPr="001946E3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E2955" w:rsidRPr="004F147B" w:rsidRDefault="00395AFC" w:rsidP="006E2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6E2955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6E2955" w:rsidRPr="004F147B" w:rsidRDefault="006E2955" w:rsidP="006E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F6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E03F6E" w:rsidRDefault="00E03F6E" w:rsidP="00E0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E03F6E" w:rsidRDefault="00E03F6E" w:rsidP="00E03F6E">
            <w:pPr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Давление в жидкости и газе</w:t>
            </w:r>
          </w:p>
          <w:p w:rsidR="00E03F6E" w:rsidRPr="00BB6B7A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E03F6E" w:rsidRDefault="00395AFC" w:rsidP="00E03F6E">
            <w:pPr>
              <w:spacing w:after="0" w:line="240" w:lineRule="auto"/>
            </w:pPr>
            <w:hyperlink r:id="rId26" w:history="1">
              <w:r w:rsidR="00E03F6E" w:rsidRPr="008340F8">
                <w:rPr>
                  <w:rStyle w:val="a5"/>
                </w:rPr>
                <w:t>https://resh.edu.ru/subject/lesson/1537/main/</w:t>
              </w:r>
            </w:hyperlink>
          </w:p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E03F6E" w:rsidRDefault="00E03F6E" w:rsidP="00E03F6E">
            <w:pPr>
              <w:spacing w:after="0" w:line="240" w:lineRule="auto"/>
            </w:pPr>
          </w:p>
          <w:p w:rsidR="00E03F6E" w:rsidRPr="00BB6B7A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F6E" w:rsidRDefault="00E03F6E" w:rsidP="00E0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</w:t>
            </w:r>
          </w:p>
          <w:p w:rsidR="00E03F6E" w:rsidRPr="00BB6B7A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03F6E" w:rsidRPr="00CF3421" w:rsidRDefault="00E03F6E" w:rsidP="00E03F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3421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3F6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E03F6E" w:rsidRPr="00BC7C53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E03F6E" w:rsidRDefault="00E03F6E" w:rsidP="00E0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E03F6E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30.09</w:t>
            </w:r>
          </w:p>
          <w:p w:rsidR="00E03F6E" w:rsidRDefault="00E03F6E" w:rsidP="00E03F6E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EF4248">
              <w:rPr>
                <w:rStyle w:val="2"/>
                <w:rFonts w:eastAsiaTheme="majorEastAsia"/>
                <w:sz w:val="24"/>
                <w:szCs w:val="24"/>
              </w:rPr>
              <w:t>Химические формулы.</w:t>
            </w:r>
          </w:p>
          <w:p w:rsidR="00E03F6E" w:rsidRPr="004E5E10" w:rsidRDefault="00E03F6E" w:rsidP="00E03F6E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E03F6E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5 </w:t>
            </w:r>
          </w:p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класс </w:t>
            </w:r>
          </w:p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https://resh.edu.ru/subject/lesson/1487/start/</w:t>
            </w:r>
          </w:p>
        </w:tc>
        <w:tc>
          <w:tcPr>
            <w:tcW w:w="2977" w:type="dxa"/>
            <w:shd w:val="clear" w:color="auto" w:fill="FFFFFF" w:themeFill="background1"/>
          </w:tcPr>
          <w:p w:rsidR="00E03F6E" w:rsidRDefault="00E03F6E" w:rsidP="00E03F6E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П.7 упр.1-4</w:t>
            </w:r>
          </w:p>
          <w:p w:rsidR="00E03F6E" w:rsidRDefault="00E03F6E" w:rsidP="00E03F6E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До 01.10</w:t>
            </w:r>
          </w:p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E03F6E" w:rsidRPr="004E5E10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E03F6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E03F6E" w:rsidRDefault="00E03F6E" w:rsidP="00E03F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FFFFFF" w:themeFill="background1"/>
          </w:tcPr>
          <w:p w:rsidR="00E03F6E" w:rsidRPr="00BB51C5" w:rsidRDefault="00E03F6E" w:rsidP="00E03F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C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E03F6E" w:rsidRPr="00A95E72" w:rsidRDefault="00E03F6E" w:rsidP="00E03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E03F6E" w:rsidRDefault="00E03F6E" w:rsidP="00E03F6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E03F6E" w:rsidRPr="00105661" w:rsidRDefault="00E03F6E" w:rsidP="00E03F6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Работаем по схеме – выполняем по 3 задания на каждом уроке.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1"/>
              <w:gridCol w:w="716"/>
            </w:tblGrid>
            <w:tr w:rsidR="00E03F6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3F6E" w:rsidRDefault="00E03F6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 Понимание содержания текста </w:t>
                  </w:r>
                  <w:hyperlink r:id="rId27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E03F6E" w:rsidRDefault="00D42DA2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2" type="#_x0000_t75" style="width:18.4pt;height:18.4pt" o:ole="">
                        <v:imagedata r:id="rId28" o:title=""/>
                      </v:shape>
                      <w:control r:id="rId29" w:name="DefaultOcxName31" w:shapeid="_x0000_i1052"/>
                    </w:object>
                  </w:r>
                </w:p>
              </w:tc>
            </w:tr>
            <w:tr w:rsidR="00E03F6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3F6E" w:rsidRDefault="00E03F6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 Грамматические навыки </w:t>
                  </w:r>
                  <w:hyperlink r:id="rId30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E03F6E" w:rsidRDefault="00D42DA2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5" type="#_x0000_t75" style="width:18.4pt;height:18.4pt" o:ole="">
                        <v:imagedata r:id="rId31" o:title=""/>
                      </v:shape>
                      <w:control r:id="rId32" w:name="DefaultOcxName41" w:shapeid="_x0000_i1055"/>
                    </w:object>
                  </w:r>
                </w:p>
              </w:tc>
            </w:tr>
            <w:tr w:rsidR="00E03F6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3F6E" w:rsidRDefault="00E03F6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 Лексические навыки </w:t>
                  </w:r>
                  <w:hyperlink r:id="rId33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vAlign w:val="center"/>
                  <w:hideMark/>
                </w:tcPr>
                <w:p w:rsidR="00E03F6E" w:rsidRDefault="00E03F6E" w:rsidP="00395AFC">
                  <w:pPr>
                    <w:framePr w:hSpace="180" w:wrap="around" w:vAnchor="page" w:hAnchor="margin" w:y="20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3F6E" w:rsidRDefault="00E03F6E" w:rsidP="00E03F6E">
            <w:pPr>
              <w:pStyle w:val="z-1"/>
            </w:pPr>
            <w:r>
              <w:t>Конец формы</w:t>
            </w:r>
          </w:p>
          <w:p w:rsidR="00E03F6E" w:rsidRPr="00A95E72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 – задание 4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(установите соответствие между названием и содержанием текста)</w:t>
            </w:r>
          </w:p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 – задание 5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(выбрать правильный вариант ответа)</w:t>
            </w:r>
          </w:p>
          <w:p w:rsidR="00E03F6E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 – задание 6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(выбрать правильный вариант ответа)</w:t>
            </w:r>
          </w:p>
          <w:p w:rsidR="00E03F6E" w:rsidRPr="00105661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E03F6E" w:rsidRPr="004E5E10" w:rsidRDefault="00395AFC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="00E03F6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E03F6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E03F6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E03F6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E03F6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E03F6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E03F6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E03F6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E03F6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E03F6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E03F6E" w:rsidRPr="004E5E10" w:rsidRDefault="00E03F6E" w:rsidP="00E0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E03F6E" w:rsidRDefault="00E03F6E" w:rsidP="00E03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95" w:type="dxa"/>
            <w:shd w:val="clear" w:color="auto" w:fill="FFFFFF" w:themeFill="background1"/>
          </w:tcPr>
          <w:p w:rsidR="00E03F6E" w:rsidRPr="00BB51C5" w:rsidRDefault="00E03F6E" w:rsidP="00E03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1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Немецкий</w:t>
            </w:r>
          </w:p>
          <w:p w:rsidR="00E03F6E" w:rsidRPr="00A95E72" w:rsidRDefault="00E03F6E" w:rsidP="00E03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E03F6E" w:rsidRDefault="00E03F6E" w:rsidP="00E03F6E">
            <w:pPr>
              <w:pStyle w:val="z-1"/>
            </w:pPr>
            <w:r>
              <w:t>ПКонец формы</w:t>
            </w:r>
          </w:p>
          <w:p w:rsidR="00E03F6E" w:rsidRPr="007E7E5C" w:rsidRDefault="00E03F6E" w:rsidP="00E03F6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7E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учебником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E03F6E" w:rsidRPr="0095702F" w:rsidRDefault="00E03F6E" w:rsidP="00E0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  - чтение текста, выписать 30 незнакомых слов, до 03.10</w:t>
            </w:r>
          </w:p>
        </w:tc>
        <w:tc>
          <w:tcPr>
            <w:tcW w:w="3685" w:type="dxa"/>
            <w:shd w:val="clear" w:color="auto" w:fill="FFFFFF" w:themeFill="background1"/>
          </w:tcPr>
          <w:p w:rsidR="00E03F6E" w:rsidRPr="00197406" w:rsidRDefault="00395AFC" w:rsidP="00E03F6E">
            <w:pPr>
              <w:spacing w:after="0" w:line="240" w:lineRule="auto"/>
              <w:jc w:val="center"/>
            </w:pPr>
            <w:hyperlink r:id="rId35" w:history="1">
              <w:r w:rsidR="00E03F6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E03F6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E03F6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E03F6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E03F6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03F6E" w:rsidRDefault="00E03F6E" w:rsidP="00E03F6E">
            <w:pPr>
              <w:spacing w:after="0" w:line="240" w:lineRule="auto"/>
              <w:jc w:val="center"/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Pr="000B3D35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9BE" w:rsidRPr="008A255C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DFD">
              <w:rPr>
                <w:sz w:val="20"/>
                <w:szCs w:val="20"/>
              </w:rPr>
              <w:t>Российское общество в петровскую эпоху.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8A255C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https://www.youtube.com/watch?v=UgcdGARi4cM&amp;t=13s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§7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2459BE" w:rsidRPr="008A255C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816A3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A3E">
              <w:rPr>
                <w:rFonts w:ascii="Times New Roman" w:eastAsia="Times New Roman" w:hAnsi="Times New Roman" w:cs="Times New Roman"/>
                <w:bCs/>
                <w:lang w:eastAsia="ru-RU"/>
              </w:rPr>
              <w:t>Виды связи слов в словосочетании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880DA2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Правило стр.32. (выучить!)</w:t>
            </w:r>
          </w:p>
          <w:p w:rsidR="002459BE" w:rsidRPr="00880DA2" w:rsidRDefault="002459BE" w:rsidP="00245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Упр.54, стр.35 (в словосочетаниях указать вид подчинительной связи!!!).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CD301C" w:rsidRDefault="00395AFC" w:rsidP="00245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2459BE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459BE" w:rsidRPr="00CD301C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9BE" w:rsidRPr="004E5E10" w:rsidTr="002424E9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8C0F44" w:rsidRDefault="002459BE" w:rsidP="002459BE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  <w:p w:rsidR="002459BE" w:rsidRPr="008C0F44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BB61E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определение, свойства (формулировка,</w:t>
            </w:r>
            <w:proofErr w:type="gramEnd"/>
          </w:p>
          <w:p w:rsidR="002459BE" w:rsidRPr="00463BC8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B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чертеж, дано, доказать, доказательство)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F71F2B" w:rsidRDefault="002459BE" w:rsidP="002459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Опорно-двигательная система. Состав, строение и рост костей. Лабораторная работа № 2 «Изучение </w:t>
            </w:r>
            <w:proofErr w:type="gramStart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микро-</w:t>
            </w:r>
            <w:proofErr w:type="spellStart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скопического</w:t>
            </w:r>
            <w:proofErr w:type="spellEnd"/>
            <w:proofErr w:type="gramEnd"/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строения кости».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F71F2B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F71F2B" w:rsidRDefault="002459BE" w:rsidP="00245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§7, вопросы и задания </w:t>
            </w:r>
            <w:proofErr w:type="spellStart"/>
            <w:proofErr w:type="gramStart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  <w:p w:rsidR="002459BE" w:rsidRPr="00F71F2B" w:rsidRDefault="002459BE" w:rsidP="00245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рабочей те</w:t>
            </w:r>
            <w:r w:rsidRPr="00F71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тради (на печатной основе)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Default="00395AFC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37" w:history="1">
              <w:r w:rsidR="002459BE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2459BE" w:rsidRPr="00A21DED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BC7C5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6C62E3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2459BE" w:rsidRPr="006C62E3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4.19-4.22</w:t>
            </w:r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8C0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2459BE" w:rsidRPr="008C0F4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C0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B35">
              <w:rPr>
                <w:rFonts w:ascii="Times New Roman" w:hAnsi="Times New Roman"/>
                <w:sz w:val="24"/>
                <w:szCs w:val="24"/>
              </w:rPr>
              <w:t>Гидравлическая машина.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Default="00395AFC" w:rsidP="002459BE">
            <w:pPr>
              <w:spacing w:after="0" w:line="240" w:lineRule="auto"/>
            </w:pPr>
            <w:hyperlink r:id="rId38" w:history="1">
              <w:r w:rsidR="002459BE" w:rsidRPr="008340F8">
                <w:rPr>
                  <w:rStyle w:val="a5"/>
                </w:rPr>
                <w:t>https://resh.edu.ru/subject/lesson/1538/main/</w:t>
              </w:r>
            </w:hyperlink>
          </w:p>
          <w:p w:rsidR="002459BE" w:rsidRDefault="002459BE" w:rsidP="002459BE">
            <w:pPr>
              <w:spacing w:after="0" w:line="240" w:lineRule="auto"/>
            </w:pP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§10-11. </w:t>
            </w:r>
          </w:p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конспект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CE47CC" w:rsidRDefault="002459BE" w:rsidP="00245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olga-nicolavna@yandex.ru</w:t>
            </w:r>
          </w:p>
          <w:p w:rsidR="002459BE" w:rsidRPr="00CE47CC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5AFC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395AFC" w:rsidRPr="004E5E10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395AFC" w:rsidRDefault="00395AFC" w:rsidP="0039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395AFC" w:rsidRDefault="00395AFC" w:rsidP="003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395AFC" w:rsidRPr="00BB6B7A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54F8C">
              <w:rPr>
                <w:rFonts w:ascii="Times New Roman" w:hAnsi="Times New Roman"/>
                <w:sz w:val="24"/>
                <w:szCs w:val="24"/>
              </w:rPr>
              <w:t>Способы поиска в Интернете.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395AFC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класс</w:t>
            </w:r>
          </w:p>
          <w:p w:rsidR="00395AFC" w:rsidRPr="002729FF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Семакин</w:t>
            </w:r>
          </w:p>
        </w:tc>
        <w:tc>
          <w:tcPr>
            <w:tcW w:w="2977" w:type="dxa"/>
            <w:shd w:val="clear" w:color="auto" w:fill="FFFFFF" w:themeFill="background1"/>
          </w:tcPr>
          <w:p w:rsidR="00395AFC" w:rsidRPr="00BB6B7A" w:rsidRDefault="00395AFC" w:rsidP="0039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8C">
              <w:rPr>
                <w:rFonts w:ascii="Times New Roman" w:hAnsi="Times New Roman"/>
                <w:sz w:val="24"/>
                <w:szCs w:val="24"/>
              </w:rPr>
              <w:t xml:space="preserve">§5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на </w:t>
            </w:r>
            <w:r w:rsidRPr="00954F8C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к параграфу письменно в тетради.</w:t>
            </w:r>
          </w:p>
        </w:tc>
        <w:tc>
          <w:tcPr>
            <w:tcW w:w="3685" w:type="dxa"/>
            <w:shd w:val="clear" w:color="auto" w:fill="FFFFFF" w:themeFill="background1"/>
          </w:tcPr>
          <w:p w:rsidR="00395AFC" w:rsidRPr="00B971FC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D610F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Konovalenkoav</w:t>
              </w:r>
              <w:r w:rsidRPr="00B971F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D610F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inbox</w:t>
              </w:r>
              <w:r w:rsidRPr="00B971FC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610FA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95AFC" w:rsidRPr="004E5E10" w:rsidRDefault="00395AFC" w:rsidP="0039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2459BE" w:rsidRPr="0041600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BF44C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2459BE" w:rsidRPr="00BB6B7A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B971FC" w:rsidRDefault="00395AFC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01.10</w:t>
            </w:r>
          </w:p>
          <w:p w:rsidR="002459BE" w:rsidRDefault="002459BE" w:rsidP="002459BE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"/>
                <w:rFonts w:eastAsiaTheme="majorEastAsia"/>
                <w:sz w:val="24"/>
                <w:szCs w:val="24"/>
              </w:rPr>
            </w:pPr>
            <w:r w:rsidRPr="00EF4248">
              <w:rPr>
                <w:rStyle w:val="2"/>
                <w:rFonts w:eastAsiaTheme="majorEastAsia"/>
                <w:sz w:val="24"/>
                <w:szCs w:val="24"/>
              </w:rPr>
              <w:t>Химические формулы.</w:t>
            </w:r>
          </w:p>
          <w:p w:rsidR="002459BE" w:rsidRPr="004E5E10" w:rsidRDefault="002459BE" w:rsidP="002459BE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№ 5 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класс 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5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https://resh.edu.ru/subject/lesson/1487/start/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rPr>
                <w:rStyle w:val="2"/>
                <w:rFonts w:eastAsiaTheme="majorEastAsia"/>
                <w:sz w:val="24"/>
                <w:szCs w:val="24"/>
              </w:rPr>
            </w:pPr>
            <w:r>
              <w:rPr>
                <w:rStyle w:val="2"/>
                <w:rFonts w:eastAsiaTheme="majorEastAsia"/>
                <w:sz w:val="24"/>
                <w:szCs w:val="24"/>
              </w:rPr>
              <w:t>П.7 упр. 5-7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02.10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</w:t>
            </w:r>
            <w:proofErr w:type="spellEnd"/>
          </w:p>
          <w:p w:rsidR="002459BE" w:rsidRPr="004E5E10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@yandex.ru</w:t>
            </w:r>
          </w:p>
        </w:tc>
      </w:tr>
      <w:tr w:rsidR="002459BE" w:rsidRPr="004E5E10" w:rsidTr="00CA4608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F71F2B" w:rsidRDefault="002459BE" w:rsidP="00245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F2B">
              <w:rPr>
                <w:rFonts w:ascii="Times New Roman" w:hAnsi="Times New Roman"/>
                <w:sz w:val="24"/>
                <w:szCs w:val="24"/>
                <w:lang w:eastAsia="ru-RU"/>
              </w:rPr>
              <w:t>Скелет человека. Соединение костей. Скелет головы.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F71F2B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F71F2B" w:rsidRDefault="002459BE" w:rsidP="002459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§8, письменно вопросы и задания </w:t>
            </w:r>
            <w:proofErr w:type="spellStart"/>
            <w:proofErr w:type="gramStart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7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Default="00395AFC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41" w:history="1">
              <w:r w:rsidR="002459BE" w:rsidRPr="009C511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yrshenkoirina@mail.ru</w:t>
              </w:r>
            </w:hyperlink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9BE" w:rsidRPr="004E5E10" w:rsidTr="0044080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BC7C5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Pr="000B3D35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https://www.youtube.com/watch?v=D-EK7Jq9EFU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4, 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2459BE" w:rsidRPr="004E5E10" w:rsidTr="002424E9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6C62E3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2459BE" w:rsidRPr="006C62E3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6C62E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6C62E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4.25-4.29(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68307A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2020@</w:t>
            </w:r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459BE" w:rsidRPr="004E5E10" w:rsidTr="005239C7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center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F22650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2459BE" w:rsidRPr="00F22650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0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жизни.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2459BE" w:rsidRPr="00F22650" w:rsidRDefault="00395AFC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459BE" w:rsidRPr="00F226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https://www.youtube.com/watch?v=-9yyNUVt8W0</w:t>
              </w:r>
            </w:hyperlink>
          </w:p>
          <w:p w:rsidR="002459BE" w:rsidRPr="00F22650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F22650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50">
              <w:rPr>
                <w:rFonts w:ascii="Times New Roman" w:hAnsi="Times New Roman" w:cs="Times New Roman"/>
                <w:sz w:val="24"/>
                <w:szCs w:val="24"/>
              </w:rPr>
              <w:t>Конспект урока; работа с учебником на страницах 14-17.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6830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особенности рельефа Рос</w:t>
            </w:r>
            <w:r w:rsidRPr="004D7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4D7B28" w:rsidRDefault="002459BE" w:rsidP="002459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 </w:t>
            </w: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7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ответить на вопросы устно.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459BE" w:rsidRDefault="002459BE" w:rsidP="002459B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На контурную карту  нанести  следующие географические объекты: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2459BE" w:rsidRPr="004D7B28" w:rsidRDefault="002459BE" w:rsidP="002459B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Восточно-Европейская равнина, Прикаспийская низменность, Среднерусская возвышенность, Приволжская возвышенность, Валдайская возвышенность, Смоленско-Московская возвышенность, Северные увалы,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Тиманский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кряж, Общий Сырт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 Западно-Сибирская равнина, Барабинская низменность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 Среднесибирское плоскогорье, плато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Путорана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Северо-Сибирская низменность,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Приленское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плато</w:t>
            </w:r>
            <w:r>
              <w:rPr>
                <w:rStyle w:val="c2"/>
                <w:color w:val="000000"/>
                <w:sz w:val="28"/>
                <w:szCs w:val="28"/>
              </w:rPr>
              <w:t>,</w:t>
            </w: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Кумо-Манычская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впадина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,                                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Яно-Индигирская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низменность, Колымская низменность.</w:t>
            </w:r>
            <w:proofErr w:type="gramEnd"/>
          </w:p>
          <w:p w:rsidR="002459BE" w:rsidRPr="004D7B28" w:rsidRDefault="002459BE" w:rsidP="002459BE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7B28">
              <w:rPr>
                <w:rStyle w:val="c2"/>
                <w:color w:val="000000"/>
                <w:sz w:val="28"/>
                <w:szCs w:val="28"/>
              </w:rPr>
              <w:t xml:space="preserve">        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Горы Хибины, Кавказ, г. Эльбрус, г. Казбек, Уральские горы, г. Народная, г.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Ямонтау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Горы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Бырранга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, Енисейский кряж, Восточный Саян, Западный Саян, Алтай, г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>.Б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елуха. </w:t>
            </w:r>
            <w:proofErr w:type="gramStart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Становое нагорье,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Алданское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нагорье, Становой хребет,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Яблоновый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хребет,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Джугджур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Сихоте-Алинь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Верхоянский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хребет, хребет Сунтар-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Хаята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, хр. Черского, Колымское нагорье, Чукотское нагорье,  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Алданское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нагорье, Корякское нагорье, Срединный хр., </w:t>
            </w:r>
            <w:proofErr w:type="spellStart"/>
            <w:r w:rsidRPr="004D7B28">
              <w:rPr>
                <w:rStyle w:val="c2"/>
                <w:color w:val="000000"/>
                <w:sz w:val="28"/>
                <w:szCs w:val="28"/>
              </w:rPr>
              <w:t>влк</w:t>
            </w:r>
            <w:proofErr w:type="spellEnd"/>
            <w:r w:rsidRPr="004D7B28"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 w:rsidRPr="004D7B28">
              <w:rPr>
                <w:rStyle w:val="c2"/>
                <w:color w:val="000000"/>
                <w:sz w:val="28"/>
                <w:szCs w:val="28"/>
              </w:rPr>
              <w:t xml:space="preserve"> Ключевская Сопка.</w:t>
            </w:r>
          </w:p>
          <w:p w:rsidR="002459BE" w:rsidRDefault="002459BE" w:rsidP="002459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9BE" w:rsidRPr="004E5E10" w:rsidTr="009C758D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1512DD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2DD">
              <w:rPr>
                <w:rFonts w:ascii="Times New Roman" w:eastAsia="Times New Roman" w:hAnsi="Times New Roman" w:cs="Times New Roman"/>
                <w:bCs/>
                <w:lang w:eastAsia="ru-RU"/>
              </w:rPr>
              <w:t>Карамзин и Пушкин.  «Бедная Лиза» - новая эстетическая реальность.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1512DD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75-98.Сообщение стр.99 (на выбор).</w:t>
            </w:r>
          </w:p>
          <w:p w:rsidR="002459BE" w:rsidRPr="001512DD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(05.10)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CD301C" w:rsidRDefault="00395AFC" w:rsidP="00245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2459BE" w:rsidRPr="00CD30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2459BE" w:rsidRPr="00CD301C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9BE" w:rsidRPr="004E5E10" w:rsidTr="00CC2911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Pr="000B3D35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rPr>
                <w:sz w:val="20"/>
                <w:szCs w:val="20"/>
              </w:rPr>
            </w:pP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DFD">
              <w:rPr>
                <w:sz w:val="20"/>
                <w:szCs w:val="20"/>
              </w:rPr>
              <w:t>Церковная реформа. Положение традиционных конфессий.</w:t>
            </w: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https://www.youtube.com/watch?v=1j5Lj1LhZqM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§8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в конце </w:t>
            </w:r>
            <w:r w:rsidRPr="00140DFD">
              <w:rPr>
                <w:sz w:val="20"/>
                <w:szCs w:val="20"/>
              </w:rPr>
              <w:t>§</w:t>
            </w:r>
          </w:p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89044441817 </w:t>
            </w:r>
            <w:proofErr w:type="spellStart"/>
            <w:r>
              <w:t>вацап</w:t>
            </w:r>
            <w:proofErr w:type="spellEnd"/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BC7C5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2344" w:type="dxa"/>
            <w:shd w:val="clear" w:color="auto" w:fill="FFFFFF" w:themeFill="background1"/>
            <w:noWrap/>
            <w:vAlign w:val="center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6C62E3" w:rsidRDefault="002459BE" w:rsidP="002459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2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DC7CD7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-4.3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proofErr w:type="gramStart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DC7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6C62E3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ira</w:t>
            </w:r>
            <w:proofErr w:type="spellEnd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serdyuk</w:t>
            </w:r>
            <w:proofErr w:type="spellEnd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C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center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  <w:vAlign w:val="bottom"/>
          </w:tcPr>
          <w:p w:rsidR="002459BE" w:rsidRDefault="002459BE" w:rsidP="00245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03.10.</w:t>
            </w:r>
            <w:r w:rsidRPr="00194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Default="00395AFC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="002459BE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2459BE" w:rsidRPr="00A41FB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5D66CF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4.Задание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2459BE" w:rsidRPr="005D66CF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05.10.</w:t>
            </w:r>
            <w:r w:rsidRPr="005D66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2459BE" w:rsidRPr="005D66CF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Pr="005D66CF" w:rsidRDefault="00395AFC" w:rsidP="0024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5" w:history="1">
              <w:r w:rsidR="002459BE" w:rsidRPr="005D66C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459BE" w:rsidRPr="001946E3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FFFFFF" w:themeFill="background1"/>
          </w:tcPr>
          <w:p w:rsidR="002459BE" w:rsidRPr="00BB51C5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C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2459BE" w:rsidRPr="00A95E72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2459BE" w:rsidRDefault="002459BE" w:rsidP="002459B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 w:rsidRPr="005E1C7D"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  <w:t>Подготовка к ВПР</w:t>
            </w:r>
          </w:p>
          <w:p w:rsidR="002459BE" w:rsidRPr="00105661" w:rsidRDefault="002459BE" w:rsidP="002459B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66"/>
                <w:sz w:val="30"/>
                <w:szCs w:val="30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Работаем по схеме – выполняем по 3 задания на каждом уроке.</w:t>
            </w:r>
          </w:p>
          <w:p w:rsidR="002459BE" w:rsidRDefault="002459BE" w:rsidP="002459BE">
            <w:pPr>
              <w:pStyle w:val="z-"/>
            </w:pPr>
            <w: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897"/>
            </w:tblGrid>
            <w:tr w:rsidR="002459BE" w:rsidTr="00C52FC6">
              <w:trPr>
                <w:trHeight w:val="450"/>
                <w:tblCellSpacing w:w="0" w:type="dxa"/>
              </w:trPr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rPr>
                      <w:b/>
                      <w:bCs/>
                      <w:color w:val="000066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66"/>
                    </w:rPr>
                    <w:t>Тема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jc w:val="center"/>
                    <w:rPr>
                      <w:b/>
                      <w:bCs/>
                      <w:color w:val="000066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66"/>
                      <w:sz w:val="20"/>
                      <w:szCs w:val="20"/>
                    </w:rPr>
                    <w:t>Кол-во заданий</w:t>
                  </w:r>
                </w:p>
              </w:tc>
            </w:tr>
            <w:tr w:rsidR="002459B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 Понимание информации в прослушанном тексте </w:t>
                  </w:r>
                  <w:hyperlink r:id="rId46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58" type="#_x0000_t75" style="width:18.4pt;height:18.4pt" o:ole="">
                        <v:imagedata r:id="rId47" o:title=""/>
                      </v:shape>
                      <w:control r:id="rId48" w:name="DefaultOcxName6" w:shapeid="_x0000_i1058"/>
                    </w:object>
                  </w:r>
                </w:p>
              </w:tc>
            </w:tr>
            <w:tr w:rsidR="002459B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 Осмысленное чтение текста вслух </w:t>
                  </w:r>
                  <w:hyperlink r:id="rId49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(26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1" type="#_x0000_t75" style="width:18.4pt;height:18.4pt" o:ole="">
                        <v:imagedata r:id="rId50" o:title=""/>
                      </v:shape>
                      <w:control r:id="rId51" w:name="DefaultOcxName12" w:shapeid="_x0000_i1061"/>
                    </w:object>
                  </w:r>
                </w:p>
              </w:tc>
            </w:tr>
            <w:tr w:rsidR="002459BE" w:rsidTr="00C52FC6">
              <w:trPr>
                <w:tblCellSpacing w:w="0" w:type="dxa"/>
              </w:trPr>
              <w:tc>
                <w:tcPr>
                  <w:tcW w:w="4492" w:type="dxa"/>
                  <w:tcBorders>
                    <w:bottom w:val="threeDEmboss" w:sz="6" w:space="0" w:color="DDDDDD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 Монолог </w:t>
                  </w:r>
                  <w:hyperlink r:id="rId52" w:history="1">
                    <w:r>
                      <w:rPr>
                        <w:rStyle w:val="a5"/>
                        <w:color w:val="090949"/>
                        <w:sz w:val="16"/>
                        <w:szCs w:val="16"/>
                      </w:rPr>
                      <w:t>просмотреть (19 шт.)</w:t>
                    </w:r>
                  </w:hyperlink>
                </w:p>
              </w:tc>
              <w:tc>
                <w:tcPr>
                  <w:tcW w:w="1670" w:type="dxa"/>
                  <w:tcBorders>
                    <w:bottom w:val="threeDEmboss" w:sz="6" w:space="0" w:color="DDDDDD"/>
                  </w:tcBorders>
                  <w:vAlign w:val="center"/>
                  <w:hideMark/>
                </w:tcPr>
                <w:p w:rsidR="002459BE" w:rsidRDefault="002459BE" w:rsidP="00395AFC">
                  <w:pPr>
                    <w:framePr w:hSpace="180" w:wrap="around" w:vAnchor="page" w:hAnchor="margin" w:y="2040"/>
                    <w:spacing w:before="7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object w:dxaOrig="1440" w:dyaOrig="1440">
                      <v:shape id="_x0000_i1064" type="#_x0000_t75" style="width:18.4pt;height:18.4pt" o:ole="">
                        <v:imagedata r:id="rId53" o:title=""/>
                      </v:shape>
                      <w:control r:id="rId54" w:name="DefaultOcxName22" w:shapeid="_x0000_i1064"/>
                    </w:object>
                  </w:r>
                </w:p>
              </w:tc>
            </w:tr>
          </w:tbl>
          <w:p w:rsidR="002459BE" w:rsidRPr="00A95E72" w:rsidRDefault="002459BE" w:rsidP="002459BE">
            <w:pPr>
              <w:pStyle w:val="z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459BE" w:rsidRPr="00105661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–Задание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(Аудирование - письменно, указав правильный вариант)</w:t>
            </w:r>
          </w:p>
          <w:p w:rsidR="002459BE" w:rsidRPr="00105661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 задание 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(Чтение устно)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 – задание 3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(письменно описать картинку по плану)</w:t>
            </w:r>
          </w:p>
          <w:p w:rsidR="002459BE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59BE" w:rsidRPr="00105661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105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4E5E10" w:rsidRDefault="00395AFC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="002459B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2459B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459B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2459B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2459B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2459B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2459B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2459BE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459BE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459BE" w:rsidRPr="004E5E10" w:rsidTr="008E230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Pr="00BB51C5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C5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2459BE" w:rsidRPr="00A95E72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2459BE" w:rsidRPr="00A95E72" w:rsidRDefault="002459BE" w:rsidP="00245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013" w:type="dxa"/>
            <w:shd w:val="clear" w:color="auto" w:fill="FFFFFF" w:themeFill="background1"/>
            <w:noWrap/>
          </w:tcPr>
          <w:p w:rsidR="002459BE" w:rsidRDefault="002459BE" w:rsidP="002459BE">
            <w:pPr>
              <w:pStyle w:val="z-1"/>
            </w:pPr>
            <w:r>
              <w:t>Конец формы</w:t>
            </w:r>
          </w:p>
          <w:p w:rsidR="002459BE" w:rsidRPr="007E7E5C" w:rsidRDefault="002459BE" w:rsidP="002459BE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E7E5C">
              <w:rPr>
                <w:bCs/>
                <w:sz w:val="28"/>
                <w:szCs w:val="28"/>
              </w:rPr>
              <w:t>Работа с учебником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Pr="00105661" w:rsidRDefault="002459BE" w:rsidP="0024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картинки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  - по плану, письменно, до 05.10</w:t>
            </w:r>
          </w:p>
        </w:tc>
        <w:tc>
          <w:tcPr>
            <w:tcW w:w="3685" w:type="dxa"/>
            <w:shd w:val="clear" w:color="auto" w:fill="FFFFFF" w:themeFill="background1"/>
          </w:tcPr>
          <w:p w:rsidR="002459BE" w:rsidRPr="00197406" w:rsidRDefault="00395AFC" w:rsidP="002459BE">
            <w:pPr>
              <w:spacing w:after="0" w:line="240" w:lineRule="auto"/>
              <w:jc w:val="center"/>
            </w:pPr>
            <w:hyperlink r:id="rId56" w:history="1">
              <w:r w:rsidR="002459B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2459B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2459B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2459BE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459BE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459BE" w:rsidRDefault="002459BE" w:rsidP="002459BE">
            <w:pPr>
              <w:spacing w:after="0" w:line="240" w:lineRule="auto"/>
              <w:jc w:val="center"/>
            </w:pPr>
          </w:p>
        </w:tc>
      </w:tr>
      <w:tr w:rsidR="002459BE" w:rsidRPr="004E5E10" w:rsidTr="00BA7F9C">
        <w:trPr>
          <w:cantSplit/>
          <w:trHeight w:val="1134"/>
        </w:trPr>
        <w:tc>
          <w:tcPr>
            <w:tcW w:w="1803" w:type="dxa"/>
            <w:shd w:val="clear" w:color="auto" w:fill="FFFFFF" w:themeFill="background1"/>
          </w:tcPr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shd w:val="clear" w:color="auto" w:fill="FFFFFF" w:themeFill="background1"/>
            <w:noWrap/>
          </w:tcPr>
          <w:p w:rsidR="002459BE" w:rsidRDefault="002459BE" w:rsidP="0024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95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2459BE" w:rsidRPr="0041600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shd w:val="clear" w:color="auto" w:fill="FFFFFF" w:themeFill="background1"/>
            <w:noWrap/>
            <w:vAlign w:val="center"/>
          </w:tcPr>
          <w:p w:rsidR="002459BE" w:rsidRPr="00BF44C4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технологии 8-9 класс</w:t>
            </w:r>
          </w:p>
          <w:p w:rsidR="002459BE" w:rsidRPr="00BB6B7A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Казакевич 2020г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459BE" w:rsidRDefault="002459BE" w:rsidP="002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рочитать, ответить на вопросы письменно </w:t>
            </w:r>
          </w:p>
          <w:p w:rsidR="002459BE" w:rsidRPr="00BB6B7A" w:rsidRDefault="002459BE" w:rsidP="002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459BE" w:rsidRDefault="00395AFC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hyperlink r:id="rId57" w:history="1"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pasha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podkopaev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.73@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2459B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459BE" w:rsidRPr="004E5E10" w:rsidRDefault="002459BE" w:rsidP="0024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3BF3"/>
    <w:multiLevelType w:val="multilevel"/>
    <w:tmpl w:val="2EF6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1386C"/>
    <w:rsid w:val="000829AA"/>
    <w:rsid w:val="000A1C6D"/>
    <w:rsid w:val="000B3D35"/>
    <w:rsid w:val="00104ADE"/>
    <w:rsid w:val="001461EC"/>
    <w:rsid w:val="00153090"/>
    <w:rsid w:val="00160FB9"/>
    <w:rsid w:val="001D7406"/>
    <w:rsid w:val="001F1C8F"/>
    <w:rsid w:val="0024144B"/>
    <w:rsid w:val="002424E9"/>
    <w:rsid w:val="002459BE"/>
    <w:rsid w:val="002609CF"/>
    <w:rsid w:val="002D0F51"/>
    <w:rsid w:val="003264E0"/>
    <w:rsid w:val="003467BF"/>
    <w:rsid w:val="0035398B"/>
    <w:rsid w:val="00381E0D"/>
    <w:rsid w:val="00395AFC"/>
    <w:rsid w:val="003A5E14"/>
    <w:rsid w:val="003C1980"/>
    <w:rsid w:val="003F4283"/>
    <w:rsid w:val="004338F3"/>
    <w:rsid w:val="0044456D"/>
    <w:rsid w:val="00464332"/>
    <w:rsid w:val="004A3BDD"/>
    <w:rsid w:val="004E375D"/>
    <w:rsid w:val="004E5E10"/>
    <w:rsid w:val="004F49F1"/>
    <w:rsid w:val="005062E1"/>
    <w:rsid w:val="00531643"/>
    <w:rsid w:val="005409DD"/>
    <w:rsid w:val="005A5858"/>
    <w:rsid w:val="006015F3"/>
    <w:rsid w:val="0065682B"/>
    <w:rsid w:val="0068307A"/>
    <w:rsid w:val="00684229"/>
    <w:rsid w:val="006872CB"/>
    <w:rsid w:val="006E2955"/>
    <w:rsid w:val="007064C6"/>
    <w:rsid w:val="007D7920"/>
    <w:rsid w:val="007E5896"/>
    <w:rsid w:val="007F2655"/>
    <w:rsid w:val="007F707A"/>
    <w:rsid w:val="0082069E"/>
    <w:rsid w:val="00893BC7"/>
    <w:rsid w:val="0089765F"/>
    <w:rsid w:val="008A255C"/>
    <w:rsid w:val="00941E6E"/>
    <w:rsid w:val="00967573"/>
    <w:rsid w:val="0099481D"/>
    <w:rsid w:val="009C758D"/>
    <w:rsid w:val="00A21DED"/>
    <w:rsid w:val="00A454BA"/>
    <w:rsid w:val="00A55052"/>
    <w:rsid w:val="00A765ED"/>
    <w:rsid w:val="00AD63F8"/>
    <w:rsid w:val="00AF41D3"/>
    <w:rsid w:val="00B80F36"/>
    <w:rsid w:val="00B855E5"/>
    <w:rsid w:val="00B971FC"/>
    <w:rsid w:val="00BA7F9C"/>
    <w:rsid w:val="00BC7C53"/>
    <w:rsid w:val="00C438CC"/>
    <w:rsid w:val="00CA3AD4"/>
    <w:rsid w:val="00CA4608"/>
    <w:rsid w:val="00CC7FB6"/>
    <w:rsid w:val="00CE47CC"/>
    <w:rsid w:val="00CF3421"/>
    <w:rsid w:val="00D116C3"/>
    <w:rsid w:val="00D12BAB"/>
    <w:rsid w:val="00D42DA2"/>
    <w:rsid w:val="00D7450B"/>
    <w:rsid w:val="00DB0652"/>
    <w:rsid w:val="00DB505E"/>
    <w:rsid w:val="00DC1BA7"/>
    <w:rsid w:val="00DD196D"/>
    <w:rsid w:val="00DE78F5"/>
    <w:rsid w:val="00E03F6E"/>
    <w:rsid w:val="00E574FB"/>
    <w:rsid w:val="00E935DC"/>
    <w:rsid w:val="00EB7650"/>
    <w:rsid w:val="00EC1BBE"/>
    <w:rsid w:val="00F22650"/>
    <w:rsid w:val="00F66E31"/>
    <w:rsid w:val="00F73094"/>
    <w:rsid w:val="00FC53B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CF3421"/>
  </w:style>
  <w:style w:type="paragraph" w:styleId="a6">
    <w:name w:val="No Spacing"/>
    <w:link w:val="a7"/>
    <w:uiPriority w:val="1"/>
    <w:qFormat/>
    <w:rsid w:val="00CA3AD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A3AD4"/>
    <w:rPr>
      <w:rFonts w:eastAsiaTheme="minorEastAsia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6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6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6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6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10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6E2955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9"/>
    <w:rsid w:val="006E2955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c4">
    <w:name w:val="c4"/>
    <w:basedOn w:val="a"/>
    <w:rsid w:val="00DB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en7-vpr.sdamgia.ru/test?theme=7" TargetMode="External"/><Relationship Id="rId26" Type="http://schemas.openxmlformats.org/officeDocument/2006/relationships/hyperlink" Target="https://resh.edu.ru/subject/lesson/1537/main/" TargetMode="External"/><Relationship Id="rId39" Type="http://schemas.openxmlformats.org/officeDocument/2006/relationships/hyperlink" Target="mailto:Konovalenkoav@inbox.ru" TargetMode="External"/><Relationship Id="rId21" Type="http://schemas.openxmlformats.org/officeDocument/2006/relationships/hyperlink" Target="file:///C:\Users\Alexandr\AppData\Local\Temp\Rar$DI12.9688\burykina.zhanna-burykina@yandex.ru" TargetMode="External"/><Relationship Id="rId34" Type="http://schemas.openxmlformats.org/officeDocument/2006/relationships/hyperlink" Target="file:///C:\Users\Alexandr\AppData\Local\Temp\Rar$DI12.9688\burykina.zhanna-burykina@yandex.ru" TargetMode="External"/><Relationship Id="rId42" Type="http://schemas.openxmlformats.org/officeDocument/2006/relationships/hyperlink" Target="https://www.youtube.com/watch?v=-9yyNUVt8W0" TargetMode="External"/><Relationship Id="rId47" Type="http://schemas.openxmlformats.org/officeDocument/2006/relationships/image" Target="media/image6.wmf"/><Relationship Id="rId50" Type="http://schemas.openxmlformats.org/officeDocument/2006/relationships/image" Target="media/image7.wmf"/><Relationship Id="rId55" Type="http://schemas.openxmlformats.org/officeDocument/2006/relationships/hyperlink" Target="file:///C:\Users\Alexandr\AppData\Local\Temp\Rar$DI12.9688\burykina.zhanna-burykina@yandex.ru" TargetMode="External"/><Relationship Id="rId7" Type="http://schemas.openxmlformats.org/officeDocument/2006/relationships/hyperlink" Target="mailto:Kasperova2012@yandex.ru" TargetMode="External"/><Relationship Id="rId12" Type="http://schemas.openxmlformats.org/officeDocument/2006/relationships/hyperlink" Target="https://en7-vpr.sdamgia.ru/test?theme=1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mailto:StasykEvgenii2302@yandex.ru" TargetMode="External"/><Relationship Id="rId33" Type="http://schemas.openxmlformats.org/officeDocument/2006/relationships/hyperlink" Target="https://en7-vpr.sdamgia.ru/test?theme=6" TargetMode="External"/><Relationship Id="rId38" Type="http://schemas.openxmlformats.org/officeDocument/2006/relationships/hyperlink" Target="https://resh.edu.ru/subject/lesson/1538/main/" TargetMode="External"/><Relationship Id="rId46" Type="http://schemas.openxmlformats.org/officeDocument/2006/relationships/hyperlink" Target="https://en7-vpr.sdamgia.ru/test?theme=1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control" Target="activeX/activeX4.xml"/><Relationship Id="rId41" Type="http://schemas.openxmlformats.org/officeDocument/2006/relationships/hyperlink" Target="mailto:yrshenkoirina@mail.ru" TargetMode="External"/><Relationship Id="rId54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erova2012@yandex.ru" TargetMode="External"/><Relationship Id="rId24" Type="http://schemas.openxmlformats.org/officeDocument/2006/relationships/hyperlink" Target="https://www.youtube.com/watch?v=3afhRDBICrM" TargetMode="External"/><Relationship Id="rId32" Type="http://schemas.openxmlformats.org/officeDocument/2006/relationships/control" Target="activeX/activeX5.xml"/><Relationship Id="rId37" Type="http://schemas.openxmlformats.org/officeDocument/2006/relationships/hyperlink" Target="mailto:yrshenkoirina@mail.ru" TargetMode="External"/><Relationship Id="rId40" Type="http://schemas.openxmlformats.org/officeDocument/2006/relationships/hyperlink" Target="mailto:pasha.podkopaev.73@mail.ru" TargetMode="External"/><Relationship Id="rId45" Type="http://schemas.openxmlformats.org/officeDocument/2006/relationships/hyperlink" Target="mailto:StasykEvgenii2302@yandex.ru" TargetMode="External"/><Relationship Id="rId53" Type="http://schemas.openxmlformats.org/officeDocument/2006/relationships/image" Target="media/image8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7-vpr.sdamgia.ru/test?theme=2" TargetMode="External"/><Relationship Id="rId23" Type="http://schemas.openxmlformats.org/officeDocument/2006/relationships/hyperlink" Target="mailto:Kasperova2012@yandex.ru" TargetMode="External"/><Relationship Id="rId28" Type="http://schemas.openxmlformats.org/officeDocument/2006/relationships/image" Target="media/image4.wmf"/><Relationship Id="rId36" Type="http://schemas.openxmlformats.org/officeDocument/2006/relationships/hyperlink" Target="mailto:Kasperova2012@yandex.ru" TargetMode="External"/><Relationship Id="rId49" Type="http://schemas.openxmlformats.org/officeDocument/2006/relationships/hyperlink" Target="https://en7-vpr.sdamgia.ru/test?theme=2" TargetMode="External"/><Relationship Id="rId57" Type="http://schemas.openxmlformats.org/officeDocument/2006/relationships/hyperlink" Target="mailto:pasha.podkopaev.73@mail.ru" TargetMode="External"/><Relationship Id="rId10" Type="http://schemas.openxmlformats.org/officeDocument/2006/relationships/hyperlink" Target="mailto:StasykEvgenii2302@yandex.ru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5.wmf"/><Relationship Id="rId44" Type="http://schemas.openxmlformats.org/officeDocument/2006/relationships/hyperlink" Target="https://www.youtube.com/watch?v=3afhRDBICrM" TargetMode="External"/><Relationship Id="rId52" Type="http://schemas.openxmlformats.org/officeDocument/2006/relationships/hyperlink" Target="https://en7-vpr.sdamgia.ru/test?theme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afhRDBICrM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file:///C:\Users\Alexandr\AppData\Local\Temp\Rar$DI09.625\elenaizucheeva@yandex.ru" TargetMode="External"/><Relationship Id="rId27" Type="http://schemas.openxmlformats.org/officeDocument/2006/relationships/hyperlink" Target="https://en7-vpr.sdamgia.ru/test?theme=4" TargetMode="External"/><Relationship Id="rId30" Type="http://schemas.openxmlformats.org/officeDocument/2006/relationships/hyperlink" Target="https://en7-vpr.sdamgia.ru/test?theme=5" TargetMode="External"/><Relationship Id="rId35" Type="http://schemas.openxmlformats.org/officeDocument/2006/relationships/hyperlink" Target="file:///C:\Users\Alexandr\AppData\Local\Temp\Rar$DI09.625\elenaizucheeva@yandex.ru" TargetMode="External"/><Relationship Id="rId43" Type="http://schemas.openxmlformats.org/officeDocument/2006/relationships/hyperlink" Target="mailto:Kasperova2012@yandex.ru" TargetMode="External"/><Relationship Id="rId48" Type="http://schemas.openxmlformats.org/officeDocument/2006/relationships/control" Target="activeX/activeX6.xml"/><Relationship Id="rId56" Type="http://schemas.openxmlformats.org/officeDocument/2006/relationships/hyperlink" Target="file:///C:\Users\Alexandr\AppData\Local\Temp\Rar$DI09.625\elenaizucheeva@yandex.ru" TargetMode="External"/><Relationship Id="rId8" Type="http://schemas.openxmlformats.org/officeDocument/2006/relationships/hyperlink" Target="mailto:Kasperova2012@yandex.ru" TargetMode="External"/><Relationship Id="rId51" Type="http://schemas.openxmlformats.org/officeDocument/2006/relationships/control" Target="activeX/activeX7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0C32-7419-4C72-BB63-409BCD8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75</cp:revision>
  <cp:lastPrinted>2020-03-23T08:00:00Z</cp:lastPrinted>
  <dcterms:created xsi:type="dcterms:W3CDTF">2020-03-23T07:58:00Z</dcterms:created>
  <dcterms:modified xsi:type="dcterms:W3CDTF">2020-09-29T08:50:00Z</dcterms:modified>
</cp:coreProperties>
</file>